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7A33" w:rsidRPr="00AA7422" w:rsidRDefault="009D7A33" w:rsidP="009D7A33">
      <w:pPr>
        <w:shd w:val="clear" w:color="auto" w:fill="DEEAF6" w:themeFill="accent1" w:themeFillTint="33"/>
        <w:spacing w:after="0"/>
        <w:jc w:val="center"/>
        <w:rPr>
          <w:rFonts w:ascii="Arial" w:hAnsi="Arial" w:cs="Arial"/>
          <w:b/>
          <w:sz w:val="20"/>
          <w:szCs w:val="20"/>
        </w:rPr>
      </w:pPr>
      <w:r w:rsidRPr="00AA7422">
        <w:rPr>
          <w:rFonts w:ascii="Arial" w:hAnsi="Arial" w:cs="Arial"/>
          <w:b/>
          <w:sz w:val="20"/>
          <w:szCs w:val="20"/>
        </w:rPr>
        <w:t>PROCESO: INFIMA CUANTIA –CATALOGO ELECTRONICO</w:t>
      </w:r>
    </w:p>
    <w:p w:rsidR="009D7A33" w:rsidRPr="00030FBD" w:rsidRDefault="009D7A33" w:rsidP="009D7A33">
      <w:pPr>
        <w:spacing w:after="0" w:line="240" w:lineRule="auto"/>
        <w:jc w:val="center"/>
        <w:rPr>
          <w:rFonts w:ascii="Arial" w:eastAsia="Times New Roman" w:hAnsi="Arial" w:cs="Arial"/>
          <w:b/>
          <w:color w:val="000000"/>
          <w:lang w:val="es-ES"/>
        </w:rPr>
      </w:pPr>
      <w:r w:rsidRPr="00030FBD">
        <w:rPr>
          <w:rFonts w:ascii="Arial" w:eastAsia="Times New Roman" w:hAnsi="Arial" w:cs="Arial"/>
          <w:b/>
          <w:color w:val="000000"/>
          <w:lang w:val="es-ES"/>
        </w:rPr>
        <w:t xml:space="preserve"> “</w:t>
      </w:r>
      <w:r w:rsidRPr="009D7A33">
        <w:rPr>
          <w:rFonts w:ascii="Arial" w:hAnsi="Arial" w:cs="Arial"/>
          <w:b/>
        </w:rPr>
        <w:t>SERVICIO DE MANTENIMIENTO PREVENTIVO DE LA BOMBA FLYGT MODELO N° 33356 A 440 VOLT EN LA ESTACION DE AGUA CRUDA CAPTACION EL CEIBAL DE LA EPAM</w:t>
      </w:r>
      <w:r w:rsidRPr="00030FBD">
        <w:rPr>
          <w:rFonts w:ascii="Arial" w:eastAsia="Times New Roman" w:hAnsi="Arial" w:cs="Arial"/>
          <w:b/>
          <w:color w:val="000000"/>
          <w:lang w:val="es-ES"/>
        </w:rPr>
        <w:t>”</w:t>
      </w:r>
    </w:p>
    <w:p w:rsidR="009D7A33" w:rsidRPr="00693A80" w:rsidRDefault="009D7A33" w:rsidP="009D7A33">
      <w:pPr>
        <w:rPr>
          <w:rFonts w:ascii="Arial" w:hAnsi="Arial" w:cs="Arial"/>
          <w:b/>
          <w:sz w:val="20"/>
          <w:szCs w:val="20"/>
          <w:u w:val="single"/>
          <w:lang w:val="es-ES"/>
        </w:rPr>
      </w:pPr>
    </w:p>
    <w:p w:rsidR="009D7A33" w:rsidRPr="00AA7422" w:rsidRDefault="009D7A33" w:rsidP="009D7A33">
      <w:pPr>
        <w:pStyle w:val="Prrafodelista"/>
        <w:numPr>
          <w:ilvl w:val="0"/>
          <w:numId w:val="1"/>
        </w:numPr>
        <w:rPr>
          <w:rFonts w:ascii="Arial" w:hAnsi="Arial" w:cs="Arial"/>
          <w:b/>
          <w:sz w:val="20"/>
          <w:szCs w:val="20"/>
        </w:rPr>
      </w:pPr>
      <w:r w:rsidRPr="00AA7422">
        <w:rPr>
          <w:rFonts w:ascii="Arial" w:hAnsi="Arial" w:cs="Arial"/>
          <w:b/>
          <w:sz w:val="20"/>
          <w:szCs w:val="20"/>
        </w:rPr>
        <w:t>ANTECEDENTES:</w:t>
      </w:r>
    </w:p>
    <w:p w:rsidR="0058514E" w:rsidRDefault="009D7A33" w:rsidP="0058514E">
      <w:pPr>
        <w:jc w:val="both"/>
        <w:rPr>
          <w:rFonts w:ascii="Arial" w:hAnsi="Arial" w:cs="Arial"/>
        </w:rPr>
      </w:pPr>
      <w:r w:rsidRPr="0058514E">
        <w:rPr>
          <w:rFonts w:ascii="Arial" w:hAnsi="Arial" w:cs="Arial"/>
        </w:rPr>
        <w:t>La Empresa Pública Aguas de Manta, EPAM tiene bajo su responsabilidad la captación, tratamiento, conducción y distribución de agua para consumo humano para el cantón Manta, así como la provisión para otros cantones aledaños y, la captación, conducción y tratamiento de aguas residuales del área urbana.</w:t>
      </w:r>
    </w:p>
    <w:p w:rsidR="009D7A33" w:rsidRPr="0058514E" w:rsidRDefault="009D7A33" w:rsidP="0058514E">
      <w:pPr>
        <w:jc w:val="both"/>
        <w:rPr>
          <w:rFonts w:ascii="Arial" w:hAnsi="Arial" w:cs="Arial"/>
        </w:rPr>
      </w:pPr>
      <w:r w:rsidRPr="0058514E">
        <w:rPr>
          <w:rFonts w:ascii="Arial" w:hAnsi="Arial" w:cs="Arial"/>
        </w:rPr>
        <w:t>Para el tema de agua de consumo humano cuenta con dos sistemas perfectamente definidos, los mismos que están ubicados en las riveras del Rio Portoviejo, a saber:</w:t>
      </w:r>
    </w:p>
    <w:p w:rsidR="009D7A33" w:rsidRPr="0058514E" w:rsidRDefault="009D7A33" w:rsidP="0058514E">
      <w:pPr>
        <w:jc w:val="both"/>
        <w:rPr>
          <w:rFonts w:ascii="Arial" w:hAnsi="Arial" w:cs="Arial"/>
        </w:rPr>
      </w:pPr>
      <w:r w:rsidRPr="0058514E">
        <w:rPr>
          <w:rFonts w:ascii="Arial" w:hAnsi="Arial" w:cs="Arial"/>
        </w:rPr>
        <w:t xml:space="preserve">a.- Captación, tratamiento e impulsión en el sitio El Ceibal del cantón Rocafuerte hasta el sitio Cruz Verde y de allí por gravedad hasta el llamado Tanque Intermedio, y desde aquí hasta el cantón Manta que incluye ciertas aéreas rurales.               </w:t>
      </w:r>
    </w:p>
    <w:p w:rsidR="009D7A33" w:rsidRPr="0058514E" w:rsidRDefault="009D7A33" w:rsidP="0058514E">
      <w:pPr>
        <w:jc w:val="both"/>
        <w:rPr>
          <w:rFonts w:ascii="Arial" w:hAnsi="Arial" w:cs="Arial"/>
        </w:rPr>
      </w:pPr>
      <w:r w:rsidRPr="0058514E">
        <w:rPr>
          <w:rFonts w:ascii="Arial" w:hAnsi="Arial" w:cs="Arial"/>
        </w:rPr>
        <w:t xml:space="preserve">b.- Captación </w:t>
      </w:r>
      <w:proofErr w:type="spellStart"/>
      <w:r w:rsidRPr="0058514E">
        <w:rPr>
          <w:rFonts w:ascii="Arial" w:hAnsi="Arial" w:cs="Arial"/>
        </w:rPr>
        <w:t>e</w:t>
      </w:r>
      <w:proofErr w:type="spellEnd"/>
      <w:r w:rsidRPr="0058514E">
        <w:rPr>
          <w:rFonts w:ascii="Arial" w:hAnsi="Arial" w:cs="Arial"/>
        </w:rPr>
        <w:t xml:space="preserve"> impulsión en el sitio Caza Lagarto del cantón Santa Ana hasta el cerro llamado Mocochal, y de aquí por gravedad hasta el sitio Rio de Oro desde donde se bombea hasta la estación Colorado para el tratamiento físico-químico, y desde donde se distribuye a varios barrios de Manta. </w:t>
      </w:r>
    </w:p>
    <w:p w:rsidR="009D7A33" w:rsidRPr="0058514E" w:rsidRDefault="009D7A33" w:rsidP="0058514E">
      <w:pPr>
        <w:jc w:val="both"/>
        <w:rPr>
          <w:rFonts w:ascii="Arial" w:hAnsi="Arial" w:cs="Arial"/>
        </w:rPr>
      </w:pPr>
      <w:r w:rsidRPr="0058514E">
        <w:rPr>
          <w:rFonts w:ascii="Arial" w:hAnsi="Arial" w:cs="Arial"/>
        </w:rPr>
        <w:t xml:space="preserve">c.- Desde Abril 2017 la estación Colorado recibe también agua de la represa La Esperanza a través de la línea de conducción de la Refinería del Pacifico, pudiendo potabilizar de la una o de la otra fuente. </w:t>
      </w:r>
    </w:p>
    <w:p w:rsidR="009D7A33" w:rsidRDefault="009D7A33" w:rsidP="0058514E">
      <w:pPr>
        <w:jc w:val="both"/>
        <w:rPr>
          <w:rFonts w:ascii="Arial" w:hAnsi="Arial" w:cs="Arial"/>
          <w:b/>
        </w:rPr>
      </w:pPr>
      <w:r w:rsidRPr="0058514E">
        <w:rPr>
          <w:rFonts w:ascii="Arial" w:hAnsi="Arial" w:cs="Arial"/>
        </w:rPr>
        <w:t>En lo que respecta al manejo de las aguas residuales, tiene bajo su responsabilidad la estación principal de Miraflores desde donde se envía dichas aguas hasta las lagunas de oxidación del sitio El Gavilán. La estación Miraflores es alimentada a la vez por varias sub estaciones como Los Esteros, Las Rocas, Umiña, Ciudadela Universitaria, Vigilancia Aduanera.</w:t>
      </w:r>
      <w:r w:rsidRPr="0058514E">
        <w:rPr>
          <w:rFonts w:ascii="Arial" w:hAnsi="Arial" w:cs="Arial"/>
          <w:b/>
        </w:rPr>
        <w:t xml:space="preserve"> </w:t>
      </w:r>
    </w:p>
    <w:p w:rsidR="0099614D" w:rsidRPr="0099614D" w:rsidRDefault="0099614D" w:rsidP="0099614D">
      <w:pPr>
        <w:jc w:val="both"/>
        <w:rPr>
          <w:rFonts w:ascii="Arial" w:hAnsi="Arial" w:cs="Arial"/>
        </w:rPr>
      </w:pPr>
      <w:r w:rsidRPr="0099614D">
        <w:rPr>
          <w:rFonts w:ascii="Arial" w:hAnsi="Arial" w:cs="Arial"/>
        </w:rPr>
        <w:t xml:space="preserve">Que mediante el comunicado del Ing. Lister Posligua se notificó que una de las bombas sumergibles de la Estación Captación el Ceibal presentaba problema de bombeo de agua cruda, por lo cual se realizó el debido seguimiento y verificación </w:t>
      </w:r>
      <w:r w:rsidR="009B16C9">
        <w:rPr>
          <w:rFonts w:ascii="Arial" w:hAnsi="Arial" w:cs="Arial"/>
        </w:rPr>
        <w:t xml:space="preserve">por parte de área </w:t>
      </w:r>
      <w:r w:rsidRPr="0099614D">
        <w:rPr>
          <w:rFonts w:ascii="Arial" w:hAnsi="Arial" w:cs="Arial"/>
        </w:rPr>
        <w:t xml:space="preserve">del equipo de mantenimiento electromecánico, y se realiza la necesidad de este mantenimiento, ya que la alianza no realiza o cubre este tipo de mantenimiento preventivos, lo cual es recomendable efectuar de suma urgencia el mantenimiento, por lo tanto no se puede dejar de dar el servicio básico </w:t>
      </w:r>
      <w:r>
        <w:rPr>
          <w:rFonts w:ascii="Arial" w:hAnsi="Arial" w:cs="Arial"/>
        </w:rPr>
        <w:t>y vital al cantón de Manta y sus cantones aledaños.</w:t>
      </w:r>
      <w:r w:rsidRPr="0099614D">
        <w:rPr>
          <w:rFonts w:ascii="Arial" w:hAnsi="Arial" w:cs="Arial"/>
        </w:rPr>
        <w:t xml:space="preserve"> </w:t>
      </w:r>
    </w:p>
    <w:p w:rsidR="0099614D" w:rsidRDefault="0099614D" w:rsidP="0058514E">
      <w:pPr>
        <w:jc w:val="both"/>
        <w:rPr>
          <w:rFonts w:ascii="Arial" w:hAnsi="Arial" w:cs="Arial"/>
          <w:b/>
        </w:rPr>
      </w:pPr>
    </w:p>
    <w:p w:rsidR="0099614D" w:rsidRPr="0058514E" w:rsidRDefault="0099614D" w:rsidP="0058514E">
      <w:pPr>
        <w:jc w:val="both"/>
        <w:rPr>
          <w:rFonts w:ascii="Arial" w:hAnsi="Arial" w:cs="Arial"/>
          <w:b/>
        </w:rPr>
      </w:pPr>
    </w:p>
    <w:p w:rsidR="009D7A33" w:rsidRPr="00693A80" w:rsidRDefault="009D7A33" w:rsidP="009D7A33">
      <w:pPr>
        <w:pStyle w:val="Prrafodelista"/>
        <w:ind w:left="928"/>
        <w:jc w:val="both"/>
        <w:rPr>
          <w:rFonts w:ascii="Arial" w:hAnsi="Arial" w:cs="Arial"/>
          <w:b/>
          <w:lang w:val="es-EC"/>
        </w:rPr>
      </w:pPr>
    </w:p>
    <w:p w:rsidR="0058514E" w:rsidRDefault="009D7A33" w:rsidP="0058514E">
      <w:pPr>
        <w:pStyle w:val="Prrafodelista"/>
        <w:numPr>
          <w:ilvl w:val="0"/>
          <w:numId w:val="1"/>
        </w:numPr>
        <w:rPr>
          <w:rFonts w:ascii="Arial" w:hAnsi="Arial" w:cs="Arial"/>
          <w:b/>
          <w:sz w:val="20"/>
          <w:szCs w:val="20"/>
        </w:rPr>
      </w:pPr>
      <w:r w:rsidRPr="00AA7422">
        <w:rPr>
          <w:rFonts w:ascii="Arial" w:hAnsi="Arial" w:cs="Arial"/>
          <w:b/>
          <w:sz w:val="20"/>
          <w:szCs w:val="20"/>
        </w:rPr>
        <w:lastRenderedPageBreak/>
        <w:t>OBJETIVOS</w:t>
      </w:r>
    </w:p>
    <w:p w:rsidR="009D7A33" w:rsidRPr="0099614D" w:rsidRDefault="009D7A33" w:rsidP="0099614D">
      <w:pPr>
        <w:jc w:val="both"/>
        <w:rPr>
          <w:rFonts w:ascii="Arial" w:hAnsi="Arial" w:cs="Arial"/>
          <w:b/>
          <w:sz w:val="20"/>
          <w:szCs w:val="20"/>
          <w:lang w:val="es-ES"/>
        </w:rPr>
      </w:pPr>
      <w:r w:rsidRPr="0058514E">
        <w:rPr>
          <w:rFonts w:ascii="Arial" w:hAnsi="Arial" w:cs="Arial"/>
        </w:rPr>
        <w:t>Objetivo Generales. - Asegurar el cumplimiento de la Misión del área de Mantenimiento Electromecánico la cual es mantener los equipos de bombeo, motores, sistema eléctrico y todos sus periféricos en óptimas condiciones, a fin de brindar un servicio de calidad a la ciudadanía, evitando las paralizaciones no programadas, desabastecimiento de AA.PP. Y, reboses de AA. SS. En las áreas de influencia de la misma, a fin de brindar un buen servicio de calidad a la ciudadanía.</w:t>
      </w:r>
    </w:p>
    <w:p w:rsidR="0058514E" w:rsidRDefault="009D7A33" w:rsidP="0058514E">
      <w:pPr>
        <w:pStyle w:val="Prrafodelista"/>
        <w:numPr>
          <w:ilvl w:val="0"/>
          <w:numId w:val="1"/>
        </w:numPr>
        <w:rPr>
          <w:rFonts w:ascii="Arial" w:hAnsi="Arial" w:cs="Arial"/>
          <w:b/>
          <w:sz w:val="20"/>
          <w:szCs w:val="20"/>
        </w:rPr>
      </w:pPr>
      <w:r w:rsidRPr="00AA7422">
        <w:rPr>
          <w:rFonts w:ascii="Arial" w:hAnsi="Arial" w:cs="Arial"/>
          <w:b/>
          <w:sz w:val="20"/>
          <w:szCs w:val="20"/>
        </w:rPr>
        <w:t>MOTIVACIÓN –</w:t>
      </w:r>
      <w:r>
        <w:rPr>
          <w:rFonts w:ascii="Arial" w:hAnsi="Arial" w:cs="Arial"/>
          <w:b/>
          <w:sz w:val="20"/>
          <w:szCs w:val="20"/>
        </w:rPr>
        <w:t xml:space="preserve"> </w:t>
      </w:r>
      <w:r w:rsidRPr="00AA7422">
        <w:rPr>
          <w:rFonts w:ascii="Arial" w:hAnsi="Arial" w:cs="Arial"/>
          <w:b/>
          <w:sz w:val="20"/>
          <w:szCs w:val="20"/>
        </w:rPr>
        <w:t xml:space="preserve">JUSTIFICACIÓN </w:t>
      </w:r>
    </w:p>
    <w:p w:rsidR="009D7A33" w:rsidRPr="0058514E" w:rsidRDefault="009D7A33" w:rsidP="0099614D">
      <w:pPr>
        <w:jc w:val="both"/>
        <w:rPr>
          <w:rFonts w:ascii="Arial" w:hAnsi="Arial" w:cs="Arial"/>
          <w:b/>
          <w:sz w:val="20"/>
          <w:szCs w:val="20"/>
        </w:rPr>
      </w:pPr>
      <w:r w:rsidRPr="0058514E">
        <w:rPr>
          <w:rFonts w:ascii="Arial" w:hAnsi="Arial" w:cs="Arial"/>
          <w:lang w:val="es-ES"/>
        </w:rPr>
        <w:t>Siendo e</w:t>
      </w:r>
      <w:r w:rsidR="00F42936" w:rsidRPr="0058514E">
        <w:rPr>
          <w:rFonts w:ascii="Arial" w:hAnsi="Arial" w:cs="Arial"/>
          <w:lang w:val="es-ES"/>
        </w:rPr>
        <w:t>l manejo de las aguas potable</w:t>
      </w:r>
      <w:r w:rsidRPr="0058514E">
        <w:rPr>
          <w:rFonts w:ascii="Arial" w:hAnsi="Arial" w:cs="Arial"/>
          <w:lang w:val="es-ES"/>
        </w:rPr>
        <w:t xml:space="preserve"> un servicio básico indispensable para el buen vivir de las personas establecido en la Constitución de la República y, ante la necesidad de cubrir los requerimientos de mantener completamente operativas todas la</w:t>
      </w:r>
      <w:r w:rsidR="00F42936" w:rsidRPr="0058514E">
        <w:rPr>
          <w:rFonts w:ascii="Arial" w:hAnsi="Arial" w:cs="Arial"/>
          <w:lang w:val="es-ES"/>
        </w:rPr>
        <w:t xml:space="preserve">s estaciones de bombeo de AA.PP., encontramos el sistema de Captación El Ceibal con el grupo de bombeo N°4 sin operación por motivo que se encuentra fallas en la bomba sumergible, ya que al momento está trabajando con 3 grupos de bombas, por lo que es necesario hacer el mantenimiento al grupo designado, ya que verificando el expediente técnico de la Alianza no realiza este tipo de mantenimiento preventivos y predictivos, por lo que es necesario conservar a largo plazo la vida útil de los equipos y elementos que en la actualidad ya necesitan realizar los correctivos pertinentes. </w:t>
      </w:r>
      <w:r w:rsidR="00F42936" w:rsidRPr="0058514E">
        <w:rPr>
          <w:rFonts w:ascii="Arial" w:hAnsi="Arial" w:cs="Arial"/>
        </w:rPr>
        <w:t xml:space="preserve">Por eso es necesario que se realice el </w:t>
      </w:r>
      <w:r w:rsidRPr="0058514E">
        <w:rPr>
          <w:rFonts w:ascii="Arial" w:hAnsi="Arial" w:cs="Arial"/>
          <w:b/>
        </w:rPr>
        <w:t>“SERVICIO DE MANTENIMIENTO PREVENTIVO DE LA BOMBA FLYGT MODELO N° 33356 A 440 VOLT EN LA ESTACION DE AGUA CRUDA CAPTACION EL CEIBAL DE LA EPAM”</w:t>
      </w:r>
    </w:p>
    <w:p w:rsidR="009D7A33" w:rsidRPr="009D7A33" w:rsidRDefault="009D7A33" w:rsidP="009D7A33">
      <w:pPr>
        <w:pStyle w:val="Sinespaciado"/>
        <w:jc w:val="both"/>
        <w:rPr>
          <w:rFonts w:ascii="Arial" w:hAnsi="Arial" w:cs="Arial"/>
          <w:b/>
          <w:lang w:val="es-ES"/>
        </w:rPr>
      </w:pPr>
    </w:p>
    <w:p w:rsidR="009D7A33" w:rsidRPr="00E10401" w:rsidRDefault="009D7A33" w:rsidP="009D7A33">
      <w:pPr>
        <w:pStyle w:val="Prrafodelista"/>
        <w:numPr>
          <w:ilvl w:val="0"/>
          <w:numId w:val="1"/>
        </w:numPr>
        <w:jc w:val="both"/>
        <w:rPr>
          <w:rFonts w:ascii="Arial" w:hAnsi="Arial" w:cs="Arial"/>
          <w:b/>
          <w:sz w:val="20"/>
          <w:szCs w:val="20"/>
          <w:lang w:val="es-ES"/>
        </w:rPr>
      </w:pPr>
      <w:r w:rsidRPr="00E10401">
        <w:rPr>
          <w:rFonts w:ascii="Arial" w:hAnsi="Arial" w:cs="Arial"/>
          <w:b/>
          <w:sz w:val="20"/>
          <w:szCs w:val="20"/>
          <w:lang w:val="es-ES"/>
        </w:rPr>
        <w:t>CARACTERISTICAS TÉCNICAS Y ESPECIFICAS</w:t>
      </w:r>
    </w:p>
    <w:tbl>
      <w:tblPr>
        <w:tblW w:w="7583" w:type="dxa"/>
        <w:jc w:val="center"/>
        <w:tblLayout w:type="fixed"/>
        <w:tblCellMar>
          <w:left w:w="70" w:type="dxa"/>
          <w:right w:w="70" w:type="dxa"/>
        </w:tblCellMar>
        <w:tblLook w:val="04A0" w:firstRow="1" w:lastRow="0" w:firstColumn="1" w:lastColumn="0" w:noHBand="0" w:noVBand="1"/>
      </w:tblPr>
      <w:tblGrid>
        <w:gridCol w:w="340"/>
        <w:gridCol w:w="2774"/>
        <w:gridCol w:w="1276"/>
        <w:gridCol w:w="3193"/>
      </w:tblGrid>
      <w:tr w:rsidR="009D7A33" w:rsidRPr="00AA7422" w:rsidTr="009D7A33">
        <w:trPr>
          <w:trHeight w:val="840"/>
          <w:jc w:val="center"/>
        </w:trPr>
        <w:tc>
          <w:tcPr>
            <w:tcW w:w="34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9D7A33" w:rsidRPr="00AA7422" w:rsidRDefault="009D7A33" w:rsidP="00133B03">
            <w:pPr>
              <w:rPr>
                <w:rFonts w:ascii="Arial" w:eastAsia="Times New Roman" w:hAnsi="Arial" w:cs="Arial"/>
                <w:b/>
                <w:color w:val="000000"/>
                <w:sz w:val="20"/>
                <w:szCs w:val="20"/>
                <w:lang w:eastAsia="es-EC"/>
              </w:rPr>
            </w:pPr>
            <w:r w:rsidRPr="00AA7422">
              <w:rPr>
                <w:rFonts w:ascii="Arial" w:eastAsia="Times New Roman" w:hAnsi="Arial" w:cs="Arial"/>
                <w:b/>
                <w:color w:val="000000"/>
                <w:sz w:val="20"/>
                <w:szCs w:val="20"/>
                <w:lang w:eastAsia="es-EC"/>
              </w:rPr>
              <w:t>N°</w:t>
            </w:r>
          </w:p>
        </w:tc>
        <w:tc>
          <w:tcPr>
            <w:tcW w:w="2774" w:type="dxa"/>
            <w:tcBorders>
              <w:top w:val="single" w:sz="4" w:space="0" w:color="auto"/>
              <w:left w:val="nil"/>
              <w:bottom w:val="single" w:sz="4" w:space="0" w:color="auto"/>
              <w:right w:val="single" w:sz="4" w:space="0" w:color="auto"/>
            </w:tcBorders>
            <w:shd w:val="clear" w:color="auto" w:fill="DEEAF6" w:themeFill="accent1" w:themeFillTint="33"/>
            <w:vAlign w:val="center"/>
            <w:hideMark/>
          </w:tcPr>
          <w:p w:rsidR="009D7A33" w:rsidRPr="00AA7422" w:rsidRDefault="009D7A33" w:rsidP="00133B03">
            <w:pPr>
              <w:rPr>
                <w:rFonts w:ascii="Arial" w:eastAsia="Times New Roman" w:hAnsi="Arial" w:cs="Arial"/>
                <w:b/>
                <w:color w:val="000000"/>
                <w:sz w:val="20"/>
                <w:szCs w:val="20"/>
                <w:lang w:eastAsia="es-EC"/>
              </w:rPr>
            </w:pPr>
            <w:r w:rsidRPr="00AA7422">
              <w:rPr>
                <w:rFonts w:ascii="Arial" w:eastAsia="Times New Roman" w:hAnsi="Arial" w:cs="Arial"/>
                <w:b/>
                <w:color w:val="000000"/>
                <w:sz w:val="20"/>
                <w:szCs w:val="20"/>
                <w:lang w:eastAsia="es-EC"/>
              </w:rPr>
              <w:t>DESCRIPCIÓN DEL BIEN/SERVICIO</w:t>
            </w:r>
          </w:p>
        </w:tc>
        <w:tc>
          <w:tcPr>
            <w:tcW w:w="1276" w:type="dxa"/>
            <w:tcBorders>
              <w:top w:val="single" w:sz="4" w:space="0" w:color="auto"/>
              <w:left w:val="nil"/>
              <w:bottom w:val="single" w:sz="4" w:space="0" w:color="auto"/>
              <w:right w:val="single" w:sz="4" w:space="0" w:color="auto"/>
            </w:tcBorders>
            <w:shd w:val="clear" w:color="auto" w:fill="DEEAF6" w:themeFill="accent1" w:themeFillTint="33"/>
            <w:vAlign w:val="center"/>
            <w:hideMark/>
          </w:tcPr>
          <w:p w:rsidR="009D7A33" w:rsidRPr="00AA7422" w:rsidRDefault="009D7A33" w:rsidP="00133B03">
            <w:pPr>
              <w:rPr>
                <w:rFonts w:ascii="Arial" w:eastAsia="Times New Roman" w:hAnsi="Arial" w:cs="Arial"/>
                <w:b/>
                <w:color w:val="000000"/>
                <w:sz w:val="20"/>
                <w:szCs w:val="20"/>
                <w:lang w:eastAsia="es-EC"/>
              </w:rPr>
            </w:pPr>
            <w:r w:rsidRPr="00AA7422">
              <w:rPr>
                <w:rFonts w:ascii="Arial" w:eastAsia="Times New Roman" w:hAnsi="Arial" w:cs="Arial"/>
                <w:b/>
                <w:color w:val="000000"/>
                <w:sz w:val="20"/>
                <w:szCs w:val="20"/>
                <w:lang w:eastAsia="es-EC"/>
              </w:rPr>
              <w:t>CANTIDAD</w:t>
            </w:r>
          </w:p>
        </w:tc>
        <w:tc>
          <w:tcPr>
            <w:tcW w:w="3193" w:type="dxa"/>
            <w:tcBorders>
              <w:top w:val="single" w:sz="4" w:space="0" w:color="auto"/>
              <w:left w:val="nil"/>
              <w:bottom w:val="single" w:sz="4" w:space="0" w:color="auto"/>
              <w:right w:val="single" w:sz="4" w:space="0" w:color="auto"/>
            </w:tcBorders>
            <w:shd w:val="clear" w:color="auto" w:fill="DEEAF6" w:themeFill="accent1" w:themeFillTint="33"/>
            <w:vAlign w:val="center"/>
            <w:hideMark/>
          </w:tcPr>
          <w:p w:rsidR="009D7A33" w:rsidRPr="00AA7422" w:rsidRDefault="009D7A33" w:rsidP="00133B03">
            <w:pPr>
              <w:rPr>
                <w:rFonts w:ascii="Arial" w:eastAsia="Times New Roman" w:hAnsi="Arial" w:cs="Arial"/>
                <w:b/>
                <w:color w:val="000000"/>
                <w:sz w:val="20"/>
                <w:szCs w:val="20"/>
                <w:lang w:eastAsia="es-EC"/>
              </w:rPr>
            </w:pPr>
            <w:r w:rsidRPr="00AA7422">
              <w:rPr>
                <w:rFonts w:ascii="Arial" w:eastAsia="Times New Roman" w:hAnsi="Arial" w:cs="Arial"/>
                <w:b/>
                <w:color w:val="000000"/>
                <w:sz w:val="20"/>
                <w:szCs w:val="20"/>
                <w:lang w:eastAsia="es-EC"/>
              </w:rPr>
              <w:t>CARACTERISTICAS, REQUISITOS FUNCIONALES O TECNÓLOGICO</w:t>
            </w:r>
          </w:p>
        </w:tc>
      </w:tr>
      <w:tr w:rsidR="009D7A33" w:rsidRPr="00AA7422" w:rsidTr="009D7A33">
        <w:trPr>
          <w:trHeight w:val="422"/>
          <w:jc w:val="center"/>
        </w:trPr>
        <w:tc>
          <w:tcPr>
            <w:tcW w:w="340" w:type="dxa"/>
            <w:tcBorders>
              <w:top w:val="single" w:sz="4" w:space="0" w:color="auto"/>
              <w:left w:val="single" w:sz="4" w:space="0" w:color="auto"/>
              <w:bottom w:val="single" w:sz="4" w:space="0" w:color="auto"/>
              <w:right w:val="single" w:sz="4" w:space="0" w:color="auto"/>
            </w:tcBorders>
            <w:shd w:val="clear" w:color="auto" w:fill="auto"/>
            <w:vAlign w:val="bottom"/>
          </w:tcPr>
          <w:p w:rsidR="009D7A33" w:rsidRPr="00441904" w:rsidRDefault="009D7A33" w:rsidP="009D7A33">
            <w:pPr>
              <w:jc w:val="center"/>
              <w:rPr>
                <w:rFonts w:ascii="Arial" w:hAnsi="Arial" w:cs="Arial"/>
                <w:color w:val="000000"/>
                <w:sz w:val="16"/>
                <w:szCs w:val="16"/>
                <w:lang w:val="en-US"/>
              </w:rPr>
            </w:pPr>
            <w:r w:rsidRPr="00441904">
              <w:rPr>
                <w:rFonts w:ascii="Arial" w:hAnsi="Arial" w:cs="Arial"/>
                <w:color w:val="000000"/>
                <w:sz w:val="16"/>
                <w:szCs w:val="16"/>
              </w:rPr>
              <w:t>1</w:t>
            </w:r>
          </w:p>
        </w:tc>
        <w:tc>
          <w:tcPr>
            <w:tcW w:w="2774" w:type="dxa"/>
            <w:tcBorders>
              <w:top w:val="single" w:sz="4" w:space="0" w:color="auto"/>
              <w:left w:val="nil"/>
              <w:bottom w:val="single" w:sz="4" w:space="0" w:color="auto"/>
              <w:right w:val="single" w:sz="4" w:space="0" w:color="auto"/>
            </w:tcBorders>
            <w:shd w:val="clear" w:color="auto" w:fill="auto"/>
            <w:vAlign w:val="bottom"/>
          </w:tcPr>
          <w:p w:rsidR="009D7A33" w:rsidRPr="00441904" w:rsidRDefault="009D7A33" w:rsidP="009D7A33">
            <w:pPr>
              <w:jc w:val="center"/>
              <w:rPr>
                <w:rFonts w:ascii="Arial" w:hAnsi="Arial" w:cs="Arial"/>
                <w:color w:val="000000"/>
                <w:sz w:val="16"/>
                <w:szCs w:val="16"/>
              </w:rPr>
            </w:pPr>
            <w:r w:rsidRPr="00441904">
              <w:rPr>
                <w:rFonts w:ascii="Arial" w:hAnsi="Arial" w:cs="Arial"/>
                <w:color w:val="000000"/>
                <w:sz w:val="16"/>
                <w:szCs w:val="16"/>
              </w:rPr>
              <w:t>MANTENIMIENTO PREVENTIVO BOMBA SUMERGIBLE FLYGT</w:t>
            </w:r>
          </w:p>
        </w:tc>
        <w:tc>
          <w:tcPr>
            <w:tcW w:w="1276" w:type="dxa"/>
            <w:tcBorders>
              <w:top w:val="single" w:sz="4" w:space="0" w:color="auto"/>
              <w:left w:val="nil"/>
              <w:bottom w:val="single" w:sz="4" w:space="0" w:color="auto"/>
              <w:right w:val="single" w:sz="4" w:space="0" w:color="auto"/>
            </w:tcBorders>
            <w:shd w:val="clear" w:color="auto" w:fill="auto"/>
            <w:vAlign w:val="bottom"/>
          </w:tcPr>
          <w:p w:rsidR="009D7A33" w:rsidRPr="00441904" w:rsidRDefault="009D7A33" w:rsidP="009D7A33">
            <w:pPr>
              <w:jc w:val="center"/>
              <w:rPr>
                <w:rFonts w:ascii="Arial" w:hAnsi="Arial" w:cs="Arial"/>
                <w:color w:val="000000"/>
                <w:sz w:val="16"/>
                <w:szCs w:val="16"/>
              </w:rPr>
            </w:pPr>
            <w:r w:rsidRPr="00441904">
              <w:rPr>
                <w:rFonts w:ascii="Arial" w:hAnsi="Arial" w:cs="Arial"/>
                <w:color w:val="000000"/>
                <w:sz w:val="16"/>
                <w:szCs w:val="16"/>
              </w:rPr>
              <w:t>1</w:t>
            </w:r>
          </w:p>
        </w:tc>
        <w:tc>
          <w:tcPr>
            <w:tcW w:w="3193" w:type="dxa"/>
            <w:tcBorders>
              <w:top w:val="single" w:sz="4" w:space="0" w:color="auto"/>
              <w:left w:val="nil"/>
              <w:bottom w:val="single" w:sz="4" w:space="0" w:color="auto"/>
              <w:right w:val="single" w:sz="4" w:space="0" w:color="auto"/>
            </w:tcBorders>
            <w:shd w:val="clear" w:color="auto" w:fill="auto"/>
            <w:vAlign w:val="bottom"/>
          </w:tcPr>
          <w:p w:rsidR="009D7A33" w:rsidRPr="00441904" w:rsidRDefault="009D7A33" w:rsidP="009D7A33">
            <w:pPr>
              <w:jc w:val="center"/>
              <w:rPr>
                <w:rFonts w:ascii="Arial" w:hAnsi="Arial" w:cs="Arial"/>
                <w:color w:val="000000"/>
                <w:sz w:val="16"/>
                <w:szCs w:val="16"/>
              </w:rPr>
            </w:pPr>
            <w:r w:rsidRPr="00441904">
              <w:rPr>
                <w:rFonts w:ascii="Arial" w:hAnsi="Arial" w:cs="Arial"/>
                <w:color w:val="000000"/>
                <w:sz w:val="16"/>
                <w:szCs w:val="16"/>
              </w:rPr>
              <w:t>MANTENIMIENTO PREVENTIVO BOMBA SUMERGIBLE FLYGT</w:t>
            </w:r>
          </w:p>
        </w:tc>
      </w:tr>
      <w:tr w:rsidR="009D7A33" w:rsidRPr="00AA7422" w:rsidTr="009D7A33">
        <w:trPr>
          <w:trHeight w:val="422"/>
          <w:jc w:val="center"/>
        </w:trPr>
        <w:tc>
          <w:tcPr>
            <w:tcW w:w="340" w:type="dxa"/>
            <w:tcBorders>
              <w:top w:val="single" w:sz="4" w:space="0" w:color="auto"/>
              <w:left w:val="single" w:sz="4" w:space="0" w:color="auto"/>
              <w:bottom w:val="single" w:sz="4" w:space="0" w:color="auto"/>
              <w:right w:val="single" w:sz="4" w:space="0" w:color="auto"/>
            </w:tcBorders>
            <w:shd w:val="clear" w:color="auto" w:fill="auto"/>
            <w:vAlign w:val="bottom"/>
          </w:tcPr>
          <w:p w:rsidR="009D7A33" w:rsidRPr="00441904" w:rsidRDefault="009D7A33" w:rsidP="009D7A33">
            <w:pPr>
              <w:jc w:val="center"/>
              <w:rPr>
                <w:rFonts w:ascii="Arial" w:hAnsi="Arial" w:cs="Arial"/>
                <w:color w:val="000000"/>
                <w:sz w:val="16"/>
                <w:szCs w:val="16"/>
              </w:rPr>
            </w:pPr>
            <w:r w:rsidRPr="00441904">
              <w:rPr>
                <w:rFonts w:ascii="Arial" w:hAnsi="Arial" w:cs="Arial"/>
                <w:color w:val="000000"/>
                <w:sz w:val="16"/>
                <w:szCs w:val="16"/>
              </w:rPr>
              <w:t>2</w:t>
            </w:r>
          </w:p>
        </w:tc>
        <w:tc>
          <w:tcPr>
            <w:tcW w:w="2774" w:type="dxa"/>
            <w:tcBorders>
              <w:top w:val="single" w:sz="4" w:space="0" w:color="auto"/>
              <w:left w:val="nil"/>
              <w:bottom w:val="single" w:sz="4" w:space="0" w:color="auto"/>
              <w:right w:val="single" w:sz="4" w:space="0" w:color="auto"/>
            </w:tcBorders>
            <w:shd w:val="clear" w:color="auto" w:fill="auto"/>
            <w:vAlign w:val="bottom"/>
          </w:tcPr>
          <w:p w:rsidR="009D7A33" w:rsidRPr="00441904" w:rsidRDefault="009D7A33" w:rsidP="00F42936">
            <w:pPr>
              <w:jc w:val="center"/>
              <w:rPr>
                <w:rFonts w:ascii="Arial" w:hAnsi="Arial" w:cs="Arial"/>
                <w:color w:val="000000"/>
                <w:sz w:val="16"/>
                <w:szCs w:val="16"/>
              </w:rPr>
            </w:pPr>
            <w:r w:rsidRPr="00441904">
              <w:rPr>
                <w:rFonts w:ascii="Arial" w:hAnsi="Arial" w:cs="Arial"/>
                <w:color w:val="000000"/>
                <w:sz w:val="16"/>
                <w:szCs w:val="16"/>
              </w:rPr>
              <w:t>INSTALACION DE SELLOS MECANICOS DE 90 MM</w:t>
            </w:r>
          </w:p>
        </w:tc>
        <w:tc>
          <w:tcPr>
            <w:tcW w:w="1276" w:type="dxa"/>
            <w:tcBorders>
              <w:top w:val="single" w:sz="4" w:space="0" w:color="auto"/>
              <w:left w:val="nil"/>
              <w:bottom w:val="single" w:sz="4" w:space="0" w:color="auto"/>
              <w:right w:val="single" w:sz="4" w:space="0" w:color="auto"/>
            </w:tcBorders>
            <w:shd w:val="clear" w:color="auto" w:fill="auto"/>
            <w:vAlign w:val="center"/>
          </w:tcPr>
          <w:p w:rsidR="009D7A33" w:rsidRPr="00441904" w:rsidRDefault="009D7A33" w:rsidP="009D7A33">
            <w:pPr>
              <w:jc w:val="center"/>
              <w:rPr>
                <w:rFonts w:ascii="Arial" w:hAnsi="Arial" w:cs="Arial"/>
                <w:color w:val="000000"/>
                <w:sz w:val="16"/>
                <w:szCs w:val="16"/>
              </w:rPr>
            </w:pPr>
            <w:r w:rsidRPr="00441904">
              <w:rPr>
                <w:rFonts w:ascii="Arial" w:hAnsi="Arial" w:cs="Arial"/>
                <w:color w:val="000000"/>
                <w:sz w:val="16"/>
                <w:szCs w:val="16"/>
              </w:rPr>
              <w:t>1</w:t>
            </w:r>
          </w:p>
        </w:tc>
        <w:tc>
          <w:tcPr>
            <w:tcW w:w="3193" w:type="dxa"/>
            <w:tcBorders>
              <w:top w:val="single" w:sz="4" w:space="0" w:color="auto"/>
              <w:left w:val="nil"/>
              <w:bottom w:val="single" w:sz="4" w:space="0" w:color="auto"/>
              <w:right w:val="single" w:sz="4" w:space="0" w:color="auto"/>
            </w:tcBorders>
            <w:shd w:val="clear" w:color="auto" w:fill="auto"/>
            <w:vAlign w:val="bottom"/>
          </w:tcPr>
          <w:p w:rsidR="009D7A33" w:rsidRPr="00441904" w:rsidRDefault="009D7A33" w:rsidP="009D7A33">
            <w:pPr>
              <w:jc w:val="center"/>
              <w:rPr>
                <w:rFonts w:ascii="Arial" w:hAnsi="Arial" w:cs="Arial"/>
                <w:color w:val="000000"/>
                <w:sz w:val="16"/>
                <w:szCs w:val="16"/>
              </w:rPr>
            </w:pPr>
            <w:r w:rsidRPr="00441904">
              <w:rPr>
                <w:rFonts w:ascii="Arial" w:hAnsi="Arial" w:cs="Arial"/>
                <w:color w:val="000000"/>
                <w:sz w:val="16"/>
                <w:szCs w:val="16"/>
              </w:rPr>
              <w:t xml:space="preserve">INSTALACION </w:t>
            </w:r>
            <w:r w:rsidR="00F42936">
              <w:rPr>
                <w:rFonts w:ascii="Arial" w:hAnsi="Arial" w:cs="Arial"/>
                <w:color w:val="000000"/>
                <w:sz w:val="16"/>
                <w:szCs w:val="16"/>
              </w:rPr>
              <w:t xml:space="preserve">Y COLOCACION </w:t>
            </w:r>
            <w:r w:rsidRPr="00441904">
              <w:rPr>
                <w:rFonts w:ascii="Arial" w:hAnsi="Arial" w:cs="Arial"/>
                <w:color w:val="000000"/>
                <w:sz w:val="16"/>
                <w:szCs w:val="16"/>
              </w:rPr>
              <w:t>DE SELLOS MECANICOS SUPERIOR</w:t>
            </w:r>
            <w:r w:rsidR="00F42936">
              <w:rPr>
                <w:rFonts w:ascii="Arial" w:hAnsi="Arial" w:cs="Arial"/>
                <w:color w:val="000000"/>
                <w:sz w:val="16"/>
                <w:szCs w:val="16"/>
              </w:rPr>
              <w:t>ES</w:t>
            </w:r>
            <w:r w:rsidRPr="00441904">
              <w:rPr>
                <w:rFonts w:ascii="Arial" w:hAnsi="Arial" w:cs="Arial"/>
                <w:color w:val="000000"/>
                <w:sz w:val="16"/>
                <w:szCs w:val="16"/>
              </w:rPr>
              <w:t xml:space="preserve"> DE 90 MM</w:t>
            </w:r>
          </w:p>
        </w:tc>
      </w:tr>
      <w:tr w:rsidR="009D7A33" w:rsidRPr="00AA7422" w:rsidTr="009D7A33">
        <w:trPr>
          <w:trHeight w:val="422"/>
          <w:jc w:val="center"/>
        </w:trPr>
        <w:tc>
          <w:tcPr>
            <w:tcW w:w="340" w:type="dxa"/>
            <w:tcBorders>
              <w:top w:val="single" w:sz="4" w:space="0" w:color="auto"/>
              <w:left w:val="single" w:sz="4" w:space="0" w:color="auto"/>
              <w:bottom w:val="single" w:sz="4" w:space="0" w:color="auto"/>
              <w:right w:val="single" w:sz="4" w:space="0" w:color="auto"/>
            </w:tcBorders>
            <w:shd w:val="clear" w:color="auto" w:fill="auto"/>
            <w:vAlign w:val="bottom"/>
          </w:tcPr>
          <w:p w:rsidR="009D7A33" w:rsidRPr="00441904" w:rsidRDefault="009D7A33" w:rsidP="009D7A33">
            <w:pPr>
              <w:jc w:val="center"/>
              <w:rPr>
                <w:rFonts w:ascii="Arial" w:hAnsi="Arial" w:cs="Arial"/>
                <w:color w:val="000000"/>
                <w:sz w:val="16"/>
                <w:szCs w:val="16"/>
              </w:rPr>
            </w:pPr>
            <w:r w:rsidRPr="00441904">
              <w:rPr>
                <w:rFonts w:ascii="Arial" w:hAnsi="Arial" w:cs="Arial"/>
                <w:color w:val="000000"/>
                <w:sz w:val="16"/>
                <w:szCs w:val="16"/>
              </w:rPr>
              <w:t>3</w:t>
            </w:r>
          </w:p>
        </w:tc>
        <w:tc>
          <w:tcPr>
            <w:tcW w:w="2774" w:type="dxa"/>
            <w:tcBorders>
              <w:top w:val="single" w:sz="4" w:space="0" w:color="auto"/>
              <w:left w:val="nil"/>
              <w:bottom w:val="single" w:sz="4" w:space="0" w:color="auto"/>
              <w:right w:val="single" w:sz="4" w:space="0" w:color="auto"/>
            </w:tcBorders>
            <w:shd w:val="clear" w:color="auto" w:fill="auto"/>
            <w:vAlign w:val="bottom"/>
          </w:tcPr>
          <w:p w:rsidR="009D7A33" w:rsidRPr="00441904" w:rsidRDefault="009D7A33" w:rsidP="009D7A33">
            <w:pPr>
              <w:jc w:val="center"/>
              <w:rPr>
                <w:rFonts w:ascii="Arial" w:hAnsi="Arial" w:cs="Arial"/>
                <w:color w:val="000000"/>
                <w:sz w:val="16"/>
                <w:szCs w:val="16"/>
              </w:rPr>
            </w:pPr>
            <w:r w:rsidRPr="00441904">
              <w:rPr>
                <w:rFonts w:ascii="Arial" w:hAnsi="Arial" w:cs="Arial"/>
                <w:color w:val="000000"/>
                <w:sz w:val="16"/>
                <w:szCs w:val="16"/>
              </w:rPr>
              <w:t>INSTALACION DE SELLOS MECANICOS DE 80 MM</w:t>
            </w:r>
          </w:p>
        </w:tc>
        <w:tc>
          <w:tcPr>
            <w:tcW w:w="1276" w:type="dxa"/>
            <w:tcBorders>
              <w:top w:val="single" w:sz="4" w:space="0" w:color="auto"/>
              <w:left w:val="nil"/>
              <w:bottom w:val="single" w:sz="4" w:space="0" w:color="auto"/>
              <w:right w:val="single" w:sz="4" w:space="0" w:color="auto"/>
            </w:tcBorders>
            <w:shd w:val="clear" w:color="auto" w:fill="auto"/>
            <w:vAlign w:val="center"/>
          </w:tcPr>
          <w:p w:rsidR="009D7A33" w:rsidRPr="00441904" w:rsidRDefault="009D7A33" w:rsidP="009D7A33">
            <w:pPr>
              <w:jc w:val="center"/>
              <w:rPr>
                <w:rFonts w:ascii="Arial" w:hAnsi="Arial" w:cs="Arial"/>
                <w:color w:val="000000"/>
                <w:sz w:val="16"/>
                <w:szCs w:val="16"/>
              </w:rPr>
            </w:pPr>
            <w:r w:rsidRPr="00441904">
              <w:rPr>
                <w:rFonts w:ascii="Arial" w:hAnsi="Arial" w:cs="Arial"/>
                <w:color w:val="000000"/>
                <w:sz w:val="16"/>
                <w:szCs w:val="16"/>
              </w:rPr>
              <w:t>1</w:t>
            </w:r>
          </w:p>
        </w:tc>
        <w:tc>
          <w:tcPr>
            <w:tcW w:w="3193" w:type="dxa"/>
            <w:tcBorders>
              <w:top w:val="single" w:sz="4" w:space="0" w:color="auto"/>
              <w:left w:val="nil"/>
              <w:bottom w:val="single" w:sz="4" w:space="0" w:color="auto"/>
              <w:right w:val="single" w:sz="4" w:space="0" w:color="auto"/>
            </w:tcBorders>
            <w:shd w:val="clear" w:color="auto" w:fill="auto"/>
            <w:vAlign w:val="bottom"/>
          </w:tcPr>
          <w:p w:rsidR="009D7A33" w:rsidRPr="00441904" w:rsidRDefault="009D7A33" w:rsidP="009D7A33">
            <w:pPr>
              <w:jc w:val="center"/>
              <w:rPr>
                <w:rFonts w:ascii="Arial" w:hAnsi="Arial" w:cs="Arial"/>
                <w:color w:val="000000"/>
                <w:sz w:val="16"/>
                <w:szCs w:val="16"/>
              </w:rPr>
            </w:pPr>
            <w:r w:rsidRPr="00441904">
              <w:rPr>
                <w:rFonts w:ascii="Arial" w:hAnsi="Arial" w:cs="Arial"/>
                <w:color w:val="000000"/>
                <w:sz w:val="16"/>
                <w:szCs w:val="16"/>
              </w:rPr>
              <w:t xml:space="preserve">INSTALACION </w:t>
            </w:r>
            <w:r w:rsidR="00F42936">
              <w:rPr>
                <w:rFonts w:ascii="Arial" w:hAnsi="Arial" w:cs="Arial"/>
                <w:color w:val="000000"/>
                <w:sz w:val="16"/>
                <w:szCs w:val="16"/>
              </w:rPr>
              <w:t xml:space="preserve">Y COLCACION </w:t>
            </w:r>
            <w:r w:rsidRPr="00441904">
              <w:rPr>
                <w:rFonts w:ascii="Arial" w:hAnsi="Arial" w:cs="Arial"/>
                <w:color w:val="000000"/>
                <w:sz w:val="16"/>
                <w:szCs w:val="16"/>
              </w:rPr>
              <w:t>DE SELLOS MECANICOS</w:t>
            </w:r>
            <w:r w:rsidR="00F42936">
              <w:rPr>
                <w:rFonts w:ascii="Arial" w:hAnsi="Arial" w:cs="Arial"/>
                <w:color w:val="000000"/>
                <w:sz w:val="16"/>
                <w:szCs w:val="16"/>
              </w:rPr>
              <w:t xml:space="preserve"> INFERIORES</w:t>
            </w:r>
            <w:r w:rsidRPr="00441904">
              <w:rPr>
                <w:rFonts w:ascii="Arial" w:hAnsi="Arial" w:cs="Arial"/>
                <w:color w:val="000000"/>
                <w:sz w:val="16"/>
                <w:szCs w:val="16"/>
              </w:rPr>
              <w:t xml:space="preserve"> DE 80 MM</w:t>
            </w:r>
          </w:p>
        </w:tc>
      </w:tr>
      <w:tr w:rsidR="009D7A33" w:rsidRPr="00AA7422" w:rsidTr="009D7A33">
        <w:trPr>
          <w:trHeight w:val="422"/>
          <w:jc w:val="center"/>
        </w:trPr>
        <w:tc>
          <w:tcPr>
            <w:tcW w:w="340" w:type="dxa"/>
            <w:tcBorders>
              <w:top w:val="single" w:sz="4" w:space="0" w:color="auto"/>
              <w:left w:val="single" w:sz="4" w:space="0" w:color="auto"/>
              <w:bottom w:val="single" w:sz="4" w:space="0" w:color="auto"/>
              <w:right w:val="single" w:sz="4" w:space="0" w:color="auto"/>
            </w:tcBorders>
            <w:shd w:val="clear" w:color="auto" w:fill="auto"/>
            <w:vAlign w:val="bottom"/>
          </w:tcPr>
          <w:p w:rsidR="009D7A33" w:rsidRPr="00441904" w:rsidRDefault="009D7A33" w:rsidP="009D7A33">
            <w:pPr>
              <w:jc w:val="center"/>
              <w:rPr>
                <w:rFonts w:ascii="Arial" w:hAnsi="Arial" w:cs="Arial"/>
                <w:color w:val="000000"/>
                <w:sz w:val="16"/>
                <w:szCs w:val="16"/>
              </w:rPr>
            </w:pPr>
            <w:r w:rsidRPr="00441904">
              <w:rPr>
                <w:rFonts w:ascii="Arial" w:hAnsi="Arial" w:cs="Arial"/>
                <w:color w:val="000000"/>
                <w:sz w:val="16"/>
                <w:szCs w:val="16"/>
              </w:rPr>
              <w:t>4</w:t>
            </w:r>
          </w:p>
        </w:tc>
        <w:tc>
          <w:tcPr>
            <w:tcW w:w="2774" w:type="dxa"/>
            <w:tcBorders>
              <w:top w:val="single" w:sz="4" w:space="0" w:color="auto"/>
              <w:left w:val="nil"/>
              <w:bottom w:val="single" w:sz="4" w:space="0" w:color="auto"/>
              <w:right w:val="single" w:sz="4" w:space="0" w:color="auto"/>
            </w:tcBorders>
            <w:shd w:val="clear" w:color="auto" w:fill="auto"/>
            <w:vAlign w:val="bottom"/>
          </w:tcPr>
          <w:p w:rsidR="009D7A33" w:rsidRPr="00441904" w:rsidRDefault="009D7A33" w:rsidP="009D7A33">
            <w:pPr>
              <w:jc w:val="center"/>
              <w:rPr>
                <w:rFonts w:ascii="Arial" w:hAnsi="Arial" w:cs="Arial"/>
                <w:color w:val="000000"/>
                <w:sz w:val="16"/>
                <w:szCs w:val="16"/>
              </w:rPr>
            </w:pPr>
            <w:r w:rsidRPr="00441904">
              <w:rPr>
                <w:rFonts w:ascii="Arial" w:hAnsi="Arial" w:cs="Arial"/>
                <w:color w:val="000000"/>
                <w:sz w:val="16"/>
                <w:szCs w:val="16"/>
              </w:rPr>
              <w:t>PRUEBA DE HERMETICIDAD EN SITIO</w:t>
            </w:r>
          </w:p>
        </w:tc>
        <w:tc>
          <w:tcPr>
            <w:tcW w:w="1276" w:type="dxa"/>
            <w:tcBorders>
              <w:top w:val="single" w:sz="4" w:space="0" w:color="auto"/>
              <w:left w:val="nil"/>
              <w:bottom w:val="single" w:sz="4" w:space="0" w:color="auto"/>
              <w:right w:val="single" w:sz="4" w:space="0" w:color="auto"/>
            </w:tcBorders>
            <w:shd w:val="clear" w:color="auto" w:fill="auto"/>
            <w:vAlign w:val="bottom"/>
          </w:tcPr>
          <w:p w:rsidR="009D7A33" w:rsidRPr="00441904" w:rsidRDefault="009D7A33" w:rsidP="009D7A33">
            <w:pPr>
              <w:jc w:val="center"/>
              <w:rPr>
                <w:rFonts w:ascii="Arial" w:hAnsi="Arial" w:cs="Arial"/>
                <w:color w:val="000000"/>
                <w:sz w:val="16"/>
                <w:szCs w:val="16"/>
              </w:rPr>
            </w:pPr>
            <w:r w:rsidRPr="00441904">
              <w:rPr>
                <w:rFonts w:ascii="Arial" w:hAnsi="Arial" w:cs="Arial"/>
                <w:color w:val="000000"/>
                <w:sz w:val="16"/>
                <w:szCs w:val="16"/>
              </w:rPr>
              <w:t>1</w:t>
            </w:r>
          </w:p>
        </w:tc>
        <w:tc>
          <w:tcPr>
            <w:tcW w:w="3193" w:type="dxa"/>
            <w:tcBorders>
              <w:top w:val="single" w:sz="4" w:space="0" w:color="auto"/>
              <w:left w:val="nil"/>
              <w:bottom w:val="single" w:sz="4" w:space="0" w:color="auto"/>
              <w:right w:val="single" w:sz="4" w:space="0" w:color="auto"/>
            </w:tcBorders>
            <w:shd w:val="clear" w:color="auto" w:fill="auto"/>
            <w:vAlign w:val="bottom"/>
          </w:tcPr>
          <w:p w:rsidR="009D7A33" w:rsidRPr="00441904" w:rsidRDefault="009D7A33" w:rsidP="009D7A33">
            <w:pPr>
              <w:jc w:val="center"/>
              <w:rPr>
                <w:rFonts w:ascii="Arial" w:hAnsi="Arial" w:cs="Arial"/>
                <w:color w:val="000000"/>
                <w:sz w:val="16"/>
                <w:szCs w:val="16"/>
              </w:rPr>
            </w:pPr>
            <w:r w:rsidRPr="00441904">
              <w:rPr>
                <w:rFonts w:ascii="Arial" w:hAnsi="Arial" w:cs="Arial"/>
                <w:color w:val="000000"/>
                <w:sz w:val="16"/>
                <w:szCs w:val="16"/>
              </w:rPr>
              <w:t xml:space="preserve">PRUEBA DE HERMETICIDAD </w:t>
            </w:r>
            <w:r w:rsidR="00F42936">
              <w:rPr>
                <w:rFonts w:ascii="Arial" w:hAnsi="Arial" w:cs="Arial"/>
                <w:color w:val="000000"/>
                <w:sz w:val="16"/>
                <w:szCs w:val="16"/>
              </w:rPr>
              <w:t>DE AIRE COMPRIMIDO A LA CAMARA DE SELLOS</w:t>
            </w:r>
          </w:p>
        </w:tc>
      </w:tr>
      <w:tr w:rsidR="009D7A33" w:rsidRPr="00AA7422" w:rsidTr="009D7A33">
        <w:trPr>
          <w:trHeight w:val="422"/>
          <w:jc w:val="center"/>
        </w:trPr>
        <w:tc>
          <w:tcPr>
            <w:tcW w:w="340" w:type="dxa"/>
            <w:tcBorders>
              <w:top w:val="single" w:sz="4" w:space="0" w:color="auto"/>
              <w:left w:val="single" w:sz="4" w:space="0" w:color="auto"/>
              <w:bottom w:val="single" w:sz="4" w:space="0" w:color="auto"/>
              <w:right w:val="single" w:sz="4" w:space="0" w:color="auto"/>
            </w:tcBorders>
            <w:shd w:val="clear" w:color="auto" w:fill="auto"/>
            <w:vAlign w:val="bottom"/>
          </w:tcPr>
          <w:p w:rsidR="009D7A33" w:rsidRPr="00441904" w:rsidRDefault="009D7A33" w:rsidP="009D7A33">
            <w:pPr>
              <w:jc w:val="center"/>
              <w:rPr>
                <w:rFonts w:ascii="Arial" w:hAnsi="Arial" w:cs="Arial"/>
                <w:color w:val="000000"/>
                <w:sz w:val="16"/>
                <w:szCs w:val="16"/>
              </w:rPr>
            </w:pPr>
            <w:r w:rsidRPr="00441904">
              <w:rPr>
                <w:rFonts w:ascii="Arial" w:hAnsi="Arial" w:cs="Arial"/>
                <w:color w:val="000000"/>
                <w:sz w:val="16"/>
                <w:szCs w:val="16"/>
              </w:rPr>
              <w:t>5</w:t>
            </w:r>
          </w:p>
        </w:tc>
        <w:tc>
          <w:tcPr>
            <w:tcW w:w="2774" w:type="dxa"/>
            <w:tcBorders>
              <w:top w:val="single" w:sz="4" w:space="0" w:color="auto"/>
              <w:left w:val="nil"/>
              <w:bottom w:val="single" w:sz="4" w:space="0" w:color="auto"/>
              <w:right w:val="single" w:sz="4" w:space="0" w:color="auto"/>
            </w:tcBorders>
            <w:shd w:val="clear" w:color="auto" w:fill="auto"/>
            <w:vAlign w:val="bottom"/>
          </w:tcPr>
          <w:p w:rsidR="009D7A33" w:rsidRPr="00441904" w:rsidRDefault="009D7A33" w:rsidP="009D7A33">
            <w:pPr>
              <w:jc w:val="center"/>
              <w:rPr>
                <w:rFonts w:ascii="Arial" w:hAnsi="Arial" w:cs="Arial"/>
                <w:color w:val="000000"/>
                <w:sz w:val="16"/>
                <w:szCs w:val="16"/>
              </w:rPr>
            </w:pPr>
            <w:r w:rsidRPr="00441904">
              <w:rPr>
                <w:rFonts w:ascii="Arial" w:hAnsi="Arial" w:cs="Arial"/>
                <w:color w:val="000000"/>
                <w:sz w:val="16"/>
                <w:szCs w:val="16"/>
              </w:rPr>
              <w:t>INSTALACION DE TURBINA Y CALIBRACION DE VOLUTA</w:t>
            </w:r>
          </w:p>
        </w:tc>
        <w:tc>
          <w:tcPr>
            <w:tcW w:w="1276" w:type="dxa"/>
            <w:tcBorders>
              <w:top w:val="single" w:sz="4" w:space="0" w:color="auto"/>
              <w:left w:val="nil"/>
              <w:bottom w:val="single" w:sz="4" w:space="0" w:color="auto"/>
              <w:right w:val="single" w:sz="4" w:space="0" w:color="auto"/>
            </w:tcBorders>
            <w:shd w:val="clear" w:color="auto" w:fill="auto"/>
            <w:vAlign w:val="bottom"/>
          </w:tcPr>
          <w:p w:rsidR="009D7A33" w:rsidRPr="00441904" w:rsidRDefault="009D7A33" w:rsidP="009D7A33">
            <w:pPr>
              <w:jc w:val="center"/>
              <w:rPr>
                <w:rFonts w:ascii="Arial" w:hAnsi="Arial" w:cs="Arial"/>
                <w:color w:val="000000"/>
                <w:sz w:val="16"/>
                <w:szCs w:val="16"/>
              </w:rPr>
            </w:pPr>
            <w:r w:rsidRPr="00441904">
              <w:rPr>
                <w:rFonts w:ascii="Arial" w:hAnsi="Arial" w:cs="Arial"/>
                <w:color w:val="000000"/>
                <w:sz w:val="16"/>
                <w:szCs w:val="16"/>
              </w:rPr>
              <w:t>1</w:t>
            </w:r>
          </w:p>
        </w:tc>
        <w:tc>
          <w:tcPr>
            <w:tcW w:w="3193" w:type="dxa"/>
            <w:tcBorders>
              <w:top w:val="single" w:sz="4" w:space="0" w:color="auto"/>
              <w:left w:val="nil"/>
              <w:bottom w:val="single" w:sz="4" w:space="0" w:color="auto"/>
              <w:right w:val="single" w:sz="4" w:space="0" w:color="auto"/>
            </w:tcBorders>
            <w:shd w:val="clear" w:color="auto" w:fill="auto"/>
            <w:vAlign w:val="bottom"/>
          </w:tcPr>
          <w:p w:rsidR="009D7A33" w:rsidRPr="00441904" w:rsidRDefault="009D7A33" w:rsidP="009D7A33">
            <w:pPr>
              <w:jc w:val="center"/>
              <w:rPr>
                <w:rFonts w:ascii="Arial" w:hAnsi="Arial" w:cs="Arial"/>
                <w:color w:val="000000"/>
                <w:sz w:val="16"/>
                <w:szCs w:val="16"/>
              </w:rPr>
            </w:pPr>
            <w:r w:rsidRPr="00441904">
              <w:rPr>
                <w:rFonts w:ascii="Arial" w:hAnsi="Arial" w:cs="Arial"/>
                <w:color w:val="000000"/>
                <w:sz w:val="16"/>
                <w:szCs w:val="16"/>
              </w:rPr>
              <w:t>INSTALACION DE TURBINA Y CALIBRACION DE VOLUTA</w:t>
            </w:r>
          </w:p>
        </w:tc>
      </w:tr>
      <w:tr w:rsidR="009D7A33" w:rsidRPr="00AA7422" w:rsidTr="009D7A33">
        <w:trPr>
          <w:trHeight w:val="422"/>
          <w:jc w:val="center"/>
        </w:trPr>
        <w:tc>
          <w:tcPr>
            <w:tcW w:w="340" w:type="dxa"/>
            <w:tcBorders>
              <w:top w:val="single" w:sz="4" w:space="0" w:color="auto"/>
              <w:left w:val="single" w:sz="4" w:space="0" w:color="auto"/>
              <w:bottom w:val="single" w:sz="4" w:space="0" w:color="auto"/>
              <w:right w:val="single" w:sz="4" w:space="0" w:color="auto"/>
            </w:tcBorders>
            <w:shd w:val="clear" w:color="auto" w:fill="auto"/>
            <w:vAlign w:val="bottom"/>
          </w:tcPr>
          <w:p w:rsidR="009D7A33" w:rsidRPr="00441904" w:rsidRDefault="009D7A33" w:rsidP="009D7A33">
            <w:pPr>
              <w:jc w:val="center"/>
              <w:rPr>
                <w:rFonts w:ascii="Arial" w:hAnsi="Arial" w:cs="Arial"/>
                <w:color w:val="000000"/>
                <w:sz w:val="16"/>
                <w:szCs w:val="16"/>
              </w:rPr>
            </w:pPr>
            <w:r w:rsidRPr="00441904">
              <w:rPr>
                <w:rFonts w:ascii="Arial" w:hAnsi="Arial" w:cs="Arial"/>
                <w:color w:val="000000"/>
                <w:sz w:val="16"/>
                <w:szCs w:val="16"/>
              </w:rPr>
              <w:lastRenderedPageBreak/>
              <w:t>6</w:t>
            </w:r>
          </w:p>
        </w:tc>
        <w:tc>
          <w:tcPr>
            <w:tcW w:w="2774" w:type="dxa"/>
            <w:tcBorders>
              <w:top w:val="single" w:sz="4" w:space="0" w:color="auto"/>
              <w:left w:val="nil"/>
              <w:bottom w:val="single" w:sz="4" w:space="0" w:color="auto"/>
              <w:right w:val="single" w:sz="4" w:space="0" w:color="auto"/>
            </w:tcBorders>
            <w:shd w:val="clear" w:color="auto" w:fill="auto"/>
            <w:vAlign w:val="bottom"/>
          </w:tcPr>
          <w:p w:rsidR="009D7A33" w:rsidRPr="00441904" w:rsidRDefault="009D7A33" w:rsidP="009D7A33">
            <w:pPr>
              <w:jc w:val="center"/>
              <w:rPr>
                <w:rFonts w:ascii="Arial" w:hAnsi="Arial" w:cs="Arial"/>
                <w:color w:val="000000"/>
                <w:sz w:val="16"/>
                <w:szCs w:val="16"/>
              </w:rPr>
            </w:pPr>
            <w:r w:rsidRPr="00441904">
              <w:rPr>
                <w:rFonts w:ascii="Arial" w:hAnsi="Arial" w:cs="Arial"/>
                <w:color w:val="000000"/>
                <w:sz w:val="16"/>
                <w:szCs w:val="16"/>
              </w:rPr>
              <w:t>PROVISION DE ACEITE LUBRICANTE EN CAMARA DE SELLOS</w:t>
            </w:r>
          </w:p>
        </w:tc>
        <w:tc>
          <w:tcPr>
            <w:tcW w:w="1276" w:type="dxa"/>
            <w:tcBorders>
              <w:top w:val="single" w:sz="4" w:space="0" w:color="auto"/>
              <w:left w:val="nil"/>
              <w:bottom w:val="single" w:sz="4" w:space="0" w:color="auto"/>
              <w:right w:val="single" w:sz="4" w:space="0" w:color="auto"/>
            </w:tcBorders>
            <w:shd w:val="clear" w:color="auto" w:fill="auto"/>
            <w:vAlign w:val="bottom"/>
          </w:tcPr>
          <w:p w:rsidR="009D7A33" w:rsidRPr="00441904" w:rsidRDefault="009D7A33" w:rsidP="009D7A33">
            <w:pPr>
              <w:jc w:val="center"/>
              <w:rPr>
                <w:rFonts w:ascii="Arial" w:hAnsi="Arial" w:cs="Arial"/>
                <w:color w:val="000000"/>
                <w:sz w:val="16"/>
                <w:szCs w:val="16"/>
              </w:rPr>
            </w:pPr>
            <w:r w:rsidRPr="00441904">
              <w:rPr>
                <w:rFonts w:ascii="Arial" w:hAnsi="Arial" w:cs="Arial"/>
                <w:color w:val="000000"/>
                <w:sz w:val="16"/>
                <w:szCs w:val="16"/>
              </w:rPr>
              <w:t>1</w:t>
            </w:r>
          </w:p>
        </w:tc>
        <w:tc>
          <w:tcPr>
            <w:tcW w:w="3193" w:type="dxa"/>
            <w:tcBorders>
              <w:top w:val="single" w:sz="4" w:space="0" w:color="auto"/>
              <w:left w:val="nil"/>
              <w:bottom w:val="single" w:sz="4" w:space="0" w:color="auto"/>
              <w:right w:val="single" w:sz="4" w:space="0" w:color="auto"/>
            </w:tcBorders>
            <w:shd w:val="clear" w:color="auto" w:fill="auto"/>
            <w:vAlign w:val="bottom"/>
          </w:tcPr>
          <w:p w:rsidR="009D7A33" w:rsidRPr="00441904" w:rsidRDefault="009D7A33" w:rsidP="009D7A33">
            <w:pPr>
              <w:jc w:val="center"/>
              <w:rPr>
                <w:rFonts w:ascii="Arial" w:hAnsi="Arial" w:cs="Arial"/>
                <w:color w:val="000000"/>
                <w:sz w:val="16"/>
                <w:szCs w:val="16"/>
              </w:rPr>
            </w:pPr>
            <w:r w:rsidRPr="00441904">
              <w:rPr>
                <w:rFonts w:ascii="Arial" w:hAnsi="Arial" w:cs="Arial"/>
                <w:color w:val="000000"/>
                <w:sz w:val="16"/>
                <w:szCs w:val="16"/>
              </w:rPr>
              <w:t>PROVISION DE ACEITE LUBRICANTE EN CAMARA DE SELLOS</w:t>
            </w:r>
          </w:p>
        </w:tc>
      </w:tr>
      <w:tr w:rsidR="009D7A33" w:rsidRPr="00AA7422" w:rsidTr="009D7A33">
        <w:trPr>
          <w:trHeight w:val="422"/>
          <w:jc w:val="center"/>
        </w:trPr>
        <w:tc>
          <w:tcPr>
            <w:tcW w:w="340" w:type="dxa"/>
            <w:tcBorders>
              <w:top w:val="single" w:sz="4" w:space="0" w:color="auto"/>
              <w:left w:val="single" w:sz="4" w:space="0" w:color="auto"/>
              <w:bottom w:val="single" w:sz="4" w:space="0" w:color="auto"/>
              <w:right w:val="single" w:sz="4" w:space="0" w:color="auto"/>
            </w:tcBorders>
            <w:shd w:val="clear" w:color="auto" w:fill="auto"/>
            <w:vAlign w:val="bottom"/>
          </w:tcPr>
          <w:p w:rsidR="009D7A33" w:rsidRPr="00441904" w:rsidRDefault="009D7A33" w:rsidP="009D7A33">
            <w:pPr>
              <w:jc w:val="center"/>
              <w:rPr>
                <w:rFonts w:ascii="Arial" w:hAnsi="Arial" w:cs="Arial"/>
                <w:color w:val="000000"/>
                <w:sz w:val="16"/>
                <w:szCs w:val="16"/>
              </w:rPr>
            </w:pPr>
            <w:r w:rsidRPr="00441904">
              <w:rPr>
                <w:rFonts w:ascii="Arial" w:hAnsi="Arial" w:cs="Arial"/>
                <w:color w:val="000000"/>
                <w:sz w:val="16"/>
                <w:szCs w:val="16"/>
              </w:rPr>
              <w:t>7</w:t>
            </w:r>
          </w:p>
        </w:tc>
        <w:tc>
          <w:tcPr>
            <w:tcW w:w="2774" w:type="dxa"/>
            <w:tcBorders>
              <w:top w:val="single" w:sz="4" w:space="0" w:color="auto"/>
              <w:left w:val="nil"/>
              <w:bottom w:val="single" w:sz="4" w:space="0" w:color="auto"/>
              <w:right w:val="single" w:sz="4" w:space="0" w:color="auto"/>
            </w:tcBorders>
            <w:shd w:val="clear" w:color="auto" w:fill="auto"/>
            <w:vAlign w:val="bottom"/>
          </w:tcPr>
          <w:p w:rsidR="009D7A33" w:rsidRPr="00441904" w:rsidRDefault="009D7A33" w:rsidP="009D7A33">
            <w:pPr>
              <w:jc w:val="center"/>
              <w:rPr>
                <w:rFonts w:ascii="Arial" w:hAnsi="Arial" w:cs="Arial"/>
                <w:color w:val="000000"/>
                <w:sz w:val="16"/>
                <w:szCs w:val="16"/>
              </w:rPr>
            </w:pPr>
            <w:r w:rsidRPr="00441904">
              <w:rPr>
                <w:rFonts w:ascii="Arial" w:hAnsi="Arial" w:cs="Arial"/>
                <w:color w:val="000000"/>
                <w:sz w:val="16"/>
                <w:szCs w:val="16"/>
              </w:rPr>
              <w:t>REPARACION DE BASE DE GUIA DE MOTOR</w:t>
            </w:r>
          </w:p>
        </w:tc>
        <w:tc>
          <w:tcPr>
            <w:tcW w:w="1276" w:type="dxa"/>
            <w:tcBorders>
              <w:top w:val="single" w:sz="4" w:space="0" w:color="auto"/>
              <w:left w:val="nil"/>
              <w:bottom w:val="single" w:sz="4" w:space="0" w:color="auto"/>
              <w:right w:val="single" w:sz="4" w:space="0" w:color="auto"/>
            </w:tcBorders>
            <w:shd w:val="clear" w:color="auto" w:fill="auto"/>
            <w:vAlign w:val="bottom"/>
          </w:tcPr>
          <w:p w:rsidR="009D7A33" w:rsidRPr="00441904" w:rsidRDefault="009D7A33" w:rsidP="009D7A33">
            <w:pPr>
              <w:jc w:val="center"/>
              <w:rPr>
                <w:rFonts w:ascii="Arial" w:hAnsi="Arial" w:cs="Arial"/>
                <w:color w:val="000000"/>
                <w:sz w:val="16"/>
                <w:szCs w:val="16"/>
              </w:rPr>
            </w:pPr>
            <w:r w:rsidRPr="00441904">
              <w:rPr>
                <w:rFonts w:ascii="Arial" w:hAnsi="Arial" w:cs="Arial"/>
                <w:color w:val="000000"/>
                <w:sz w:val="16"/>
                <w:szCs w:val="16"/>
              </w:rPr>
              <w:t>1</w:t>
            </w:r>
          </w:p>
        </w:tc>
        <w:tc>
          <w:tcPr>
            <w:tcW w:w="3193" w:type="dxa"/>
            <w:tcBorders>
              <w:top w:val="single" w:sz="4" w:space="0" w:color="auto"/>
              <w:left w:val="nil"/>
              <w:bottom w:val="single" w:sz="4" w:space="0" w:color="auto"/>
              <w:right w:val="single" w:sz="4" w:space="0" w:color="auto"/>
            </w:tcBorders>
            <w:shd w:val="clear" w:color="auto" w:fill="auto"/>
            <w:vAlign w:val="bottom"/>
          </w:tcPr>
          <w:p w:rsidR="009D7A33" w:rsidRPr="00441904" w:rsidRDefault="009D7A33" w:rsidP="009D7A33">
            <w:pPr>
              <w:jc w:val="center"/>
              <w:rPr>
                <w:rFonts w:ascii="Arial" w:hAnsi="Arial" w:cs="Arial"/>
                <w:color w:val="000000"/>
                <w:sz w:val="16"/>
                <w:szCs w:val="16"/>
              </w:rPr>
            </w:pPr>
            <w:r w:rsidRPr="00441904">
              <w:rPr>
                <w:rFonts w:ascii="Arial" w:hAnsi="Arial" w:cs="Arial"/>
                <w:color w:val="000000"/>
                <w:sz w:val="16"/>
                <w:szCs w:val="16"/>
              </w:rPr>
              <w:t>REPARACION DE BASE DE GUIA DE MOTOR</w:t>
            </w:r>
          </w:p>
        </w:tc>
      </w:tr>
      <w:tr w:rsidR="009D7A33" w:rsidRPr="00AA7422" w:rsidTr="009D7A33">
        <w:trPr>
          <w:trHeight w:val="422"/>
          <w:jc w:val="center"/>
        </w:trPr>
        <w:tc>
          <w:tcPr>
            <w:tcW w:w="340" w:type="dxa"/>
            <w:tcBorders>
              <w:top w:val="single" w:sz="4" w:space="0" w:color="auto"/>
              <w:left w:val="single" w:sz="4" w:space="0" w:color="auto"/>
              <w:bottom w:val="single" w:sz="4" w:space="0" w:color="auto"/>
              <w:right w:val="single" w:sz="4" w:space="0" w:color="auto"/>
            </w:tcBorders>
            <w:shd w:val="clear" w:color="auto" w:fill="auto"/>
            <w:vAlign w:val="bottom"/>
          </w:tcPr>
          <w:p w:rsidR="009D7A33" w:rsidRPr="00441904" w:rsidRDefault="009D7A33" w:rsidP="009D7A33">
            <w:pPr>
              <w:jc w:val="center"/>
              <w:rPr>
                <w:rFonts w:ascii="Arial" w:hAnsi="Arial" w:cs="Arial"/>
                <w:color w:val="000000"/>
                <w:sz w:val="16"/>
                <w:szCs w:val="16"/>
              </w:rPr>
            </w:pPr>
            <w:r w:rsidRPr="00441904">
              <w:rPr>
                <w:rFonts w:ascii="Arial" w:hAnsi="Arial" w:cs="Arial"/>
                <w:color w:val="000000"/>
                <w:sz w:val="16"/>
                <w:szCs w:val="16"/>
              </w:rPr>
              <w:t>8</w:t>
            </w:r>
          </w:p>
        </w:tc>
        <w:tc>
          <w:tcPr>
            <w:tcW w:w="2774" w:type="dxa"/>
            <w:tcBorders>
              <w:top w:val="single" w:sz="4" w:space="0" w:color="auto"/>
              <w:left w:val="nil"/>
              <w:bottom w:val="single" w:sz="4" w:space="0" w:color="auto"/>
              <w:right w:val="single" w:sz="4" w:space="0" w:color="auto"/>
            </w:tcBorders>
            <w:shd w:val="clear" w:color="auto" w:fill="auto"/>
            <w:vAlign w:val="bottom"/>
          </w:tcPr>
          <w:p w:rsidR="009D7A33" w:rsidRPr="00441904" w:rsidRDefault="009D7A33" w:rsidP="009D7A33">
            <w:pPr>
              <w:jc w:val="center"/>
              <w:rPr>
                <w:rFonts w:ascii="Arial" w:hAnsi="Arial" w:cs="Arial"/>
                <w:color w:val="000000"/>
                <w:sz w:val="16"/>
                <w:szCs w:val="16"/>
              </w:rPr>
            </w:pPr>
            <w:r w:rsidRPr="00441904">
              <w:rPr>
                <w:rFonts w:ascii="Arial" w:hAnsi="Arial" w:cs="Arial"/>
                <w:color w:val="000000"/>
                <w:sz w:val="16"/>
                <w:szCs w:val="16"/>
              </w:rPr>
              <w:t>PROVISION DE SENSOR DE NIVEL DE ACEITE</w:t>
            </w:r>
          </w:p>
        </w:tc>
        <w:tc>
          <w:tcPr>
            <w:tcW w:w="1276" w:type="dxa"/>
            <w:tcBorders>
              <w:top w:val="single" w:sz="4" w:space="0" w:color="auto"/>
              <w:left w:val="nil"/>
              <w:bottom w:val="single" w:sz="4" w:space="0" w:color="auto"/>
              <w:right w:val="single" w:sz="4" w:space="0" w:color="auto"/>
            </w:tcBorders>
            <w:shd w:val="clear" w:color="auto" w:fill="auto"/>
            <w:vAlign w:val="bottom"/>
          </w:tcPr>
          <w:p w:rsidR="009D7A33" w:rsidRPr="00441904" w:rsidRDefault="009D7A33" w:rsidP="009D7A33">
            <w:pPr>
              <w:jc w:val="center"/>
              <w:rPr>
                <w:rFonts w:ascii="Arial" w:hAnsi="Arial" w:cs="Arial"/>
                <w:color w:val="000000"/>
                <w:sz w:val="16"/>
                <w:szCs w:val="16"/>
              </w:rPr>
            </w:pPr>
            <w:r w:rsidRPr="00441904">
              <w:rPr>
                <w:rFonts w:ascii="Arial" w:hAnsi="Arial" w:cs="Arial"/>
                <w:color w:val="000000"/>
                <w:sz w:val="16"/>
                <w:szCs w:val="16"/>
              </w:rPr>
              <w:t>1</w:t>
            </w:r>
          </w:p>
        </w:tc>
        <w:tc>
          <w:tcPr>
            <w:tcW w:w="3193" w:type="dxa"/>
            <w:tcBorders>
              <w:top w:val="single" w:sz="4" w:space="0" w:color="auto"/>
              <w:left w:val="nil"/>
              <w:bottom w:val="single" w:sz="4" w:space="0" w:color="auto"/>
              <w:right w:val="single" w:sz="4" w:space="0" w:color="auto"/>
            </w:tcBorders>
            <w:shd w:val="clear" w:color="auto" w:fill="auto"/>
            <w:vAlign w:val="bottom"/>
          </w:tcPr>
          <w:p w:rsidR="009D7A33" w:rsidRPr="00441904" w:rsidRDefault="009D7A33" w:rsidP="009D7A33">
            <w:pPr>
              <w:jc w:val="center"/>
              <w:rPr>
                <w:rFonts w:ascii="Arial" w:hAnsi="Arial" w:cs="Arial"/>
                <w:color w:val="000000"/>
                <w:sz w:val="16"/>
                <w:szCs w:val="16"/>
              </w:rPr>
            </w:pPr>
            <w:r w:rsidRPr="00441904">
              <w:rPr>
                <w:rFonts w:ascii="Arial" w:hAnsi="Arial" w:cs="Arial"/>
                <w:color w:val="000000"/>
                <w:sz w:val="16"/>
                <w:szCs w:val="16"/>
              </w:rPr>
              <w:t xml:space="preserve">PROVISION </w:t>
            </w:r>
            <w:r w:rsidR="00F42936">
              <w:rPr>
                <w:rFonts w:ascii="Arial" w:hAnsi="Arial" w:cs="Arial"/>
                <w:color w:val="000000"/>
                <w:sz w:val="16"/>
                <w:szCs w:val="16"/>
              </w:rPr>
              <w:t xml:space="preserve">Y COLOCACION </w:t>
            </w:r>
            <w:r w:rsidRPr="00441904">
              <w:rPr>
                <w:rFonts w:ascii="Arial" w:hAnsi="Arial" w:cs="Arial"/>
                <w:color w:val="000000"/>
                <w:sz w:val="16"/>
                <w:szCs w:val="16"/>
              </w:rPr>
              <w:t>DE SENSOR DE NIVEL DE ACEITE</w:t>
            </w:r>
          </w:p>
        </w:tc>
      </w:tr>
    </w:tbl>
    <w:p w:rsidR="009D7A33" w:rsidRPr="00AA7422" w:rsidRDefault="009D7A33" w:rsidP="009D7A33">
      <w:pPr>
        <w:jc w:val="both"/>
        <w:rPr>
          <w:rFonts w:ascii="Arial" w:hAnsi="Arial" w:cs="Arial"/>
          <w:sz w:val="20"/>
          <w:szCs w:val="20"/>
        </w:rPr>
      </w:pPr>
    </w:p>
    <w:p w:rsidR="009D7A33" w:rsidRDefault="009D7A33" w:rsidP="009D7A33">
      <w:pPr>
        <w:pStyle w:val="Prrafodelista"/>
        <w:numPr>
          <w:ilvl w:val="0"/>
          <w:numId w:val="1"/>
        </w:numPr>
        <w:rPr>
          <w:rFonts w:ascii="Arial" w:hAnsi="Arial" w:cs="Arial"/>
          <w:b/>
          <w:sz w:val="20"/>
          <w:szCs w:val="20"/>
        </w:rPr>
      </w:pPr>
      <w:r w:rsidRPr="00AA7422">
        <w:rPr>
          <w:rFonts w:ascii="Arial" w:hAnsi="Arial" w:cs="Arial"/>
          <w:b/>
          <w:sz w:val="20"/>
          <w:szCs w:val="20"/>
        </w:rPr>
        <w:t xml:space="preserve">PLAZO DE EJECUCIÓN </w:t>
      </w:r>
    </w:p>
    <w:p w:rsidR="009D7A33" w:rsidRPr="00AA7422" w:rsidRDefault="009D7A33" w:rsidP="009D7A33">
      <w:pPr>
        <w:pStyle w:val="Prrafodelista"/>
        <w:ind w:left="928"/>
        <w:rPr>
          <w:rFonts w:ascii="Arial" w:hAnsi="Arial" w:cs="Arial"/>
          <w:b/>
          <w:sz w:val="20"/>
          <w:szCs w:val="20"/>
        </w:rPr>
      </w:pPr>
    </w:p>
    <w:p w:rsidR="009D7A33" w:rsidRPr="00030FBD" w:rsidRDefault="009D7A33" w:rsidP="009D7A33">
      <w:pPr>
        <w:pStyle w:val="Prrafodelista"/>
        <w:ind w:left="928"/>
        <w:rPr>
          <w:rFonts w:ascii="Arial" w:hAnsi="Arial" w:cs="Arial"/>
          <w:lang w:val="es-ES"/>
        </w:rPr>
      </w:pPr>
      <w:r>
        <w:rPr>
          <w:rFonts w:ascii="Arial" w:hAnsi="Arial" w:cs="Arial"/>
          <w:lang w:val="es-ES"/>
        </w:rPr>
        <w:t>Cinco (5</w:t>
      </w:r>
      <w:r w:rsidRPr="00030FBD">
        <w:rPr>
          <w:rFonts w:ascii="Arial" w:hAnsi="Arial" w:cs="Arial"/>
          <w:lang w:val="es-ES"/>
        </w:rPr>
        <w:t xml:space="preserve">) días Calendarios, 100 % </w:t>
      </w:r>
      <w:r>
        <w:rPr>
          <w:rFonts w:ascii="Arial" w:hAnsi="Arial" w:cs="Arial"/>
          <w:lang w:val="es-ES"/>
        </w:rPr>
        <w:t>Contra entrega del servicio</w:t>
      </w:r>
      <w:r w:rsidRPr="00030FBD">
        <w:rPr>
          <w:rFonts w:ascii="Arial" w:hAnsi="Arial" w:cs="Arial"/>
          <w:lang w:val="es-ES"/>
        </w:rPr>
        <w:t>.</w:t>
      </w:r>
    </w:p>
    <w:p w:rsidR="009D7A33" w:rsidRDefault="00441904" w:rsidP="009D7A33">
      <w:pPr>
        <w:jc w:val="both"/>
        <w:rPr>
          <w:rFonts w:cstheme="minorHAnsi"/>
          <w:b/>
        </w:rPr>
      </w:pPr>
      <w:r>
        <w:rPr>
          <w:rFonts w:cstheme="minorHAnsi"/>
          <w:b/>
          <w:noProof/>
          <w:lang w:val="es-ES" w:eastAsia="es-ES"/>
        </w:rPr>
        <mc:AlternateContent>
          <mc:Choice Requires="wps">
            <w:drawing>
              <wp:anchor distT="0" distB="0" distL="114300" distR="114300" simplePos="0" relativeHeight="251663360" behindDoc="0" locked="0" layoutInCell="1" allowOverlap="1" wp14:anchorId="05994F36" wp14:editId="65808E47">
                <wp:simplePos x="0" y="0"/>
                <wp:positionH relativeFrom="column">
                  <wp:posOffset>4291965</wp:posOffset>
                </wp:positionH>
                <wp:positionV relativeFrom="paragraph">
                  <wp:posOffset>45720</wp:posOffset>
                </wp:positionV>
                <wp:extent cx="1695450" cy="1285875"/>
                <wp:effectExtent l="0" t="0" r="19050" b="28575"/>
                <wp:wrapNone/>
                <wp:docPr id="5" name="Rectángul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5450" cy="1285875"/>
                        </a:xfrm>
                        <a:prstGeom prst="rect">
                          <a:avLst/>
                        </a:prstGeom>
                        <a:solidFill>
                          <a:srgbClr val="FFFFFF"/>
                        </a:solidFill>
                        <a:ln w="9525">
                          <a:solidFill>
                            <a:srgbClr val="000000"/>
                          </a:solidFill>
                          <a:miter lim="800000"/>
                          <a:headEnd/>
                          <a:tailEnd/>
                        </a:ln>
                      </wps:spPr>
                      <wps:txbx>
                        <w:txbxContent>
                          <w:p w:rsidR="009D7A33" w:rsidRDefault="009D7A33" w:rsidP="009D7A33">
                            <w:pPr>
                              <w:pStyle w:val="Sinespaciado"/>
                            </w:pPr>
                            <w:r>
                              <w:t>Revisado Por:</w:t>
                            </w:r>
                          </w:p>
                          <w:p w:rsidR="009D7A33" w:rsidRDefault="001812DC" w:rsidP="009D7A33">
                            <w:pPr>
                              <w:pStyle w:val="Sinespaciado"/>
                            </w:pPr>
                            <w:r>
                              <w:rPr>
                                <w:noProof/>
                                <w:lang w:val="es-ES" w:eastAsia="es-ES"/>
                              </w:rPr>
                              <w:drawing>
                                <wp:inline distT="0" distB="0" distL="0" distR="0" wp14:anchorId="14059EF0" wp14:editId="6C30A444">
                                  <wp:extent cx="1503680" cy="400050"/>
                                  <wp:effectExtent l="0" t="0" r="1270" b="0"/>
                                  <wp:docPr id="68" name="Picture 68"/>
                                  <wp:cNvGraphicFramePr/>
                                  <a:graphic xmlns:a="http://schemas.openxmlformats.org/drawingml/2006/main">
                                    <a:graphicData uri="http://schemas.openxmlformats.org/drawingml/2006/picture">
                                      <pic:pic xmlns:pic="http://schemas.openxmlformats.org/drawingml/2006/picture">
                                        <pic:nvPicPr>
                                          <pic:cNvPr id="68" name="Picture 68"/>
                                          <pic:cNvPicPr/>
                                        </pic:nvPicPr>
                                        <pic:blipFill rotWithShape="1">
                                          <a:blip r:embed="rId7"/>
                                          <a:srcRect l="17295" t="7480" r="27358" b="78116"/>
                                          <a:stretch/>
                                        </pic:blipFill>
                                        <pic:spPr bwMode="auto">
                                          <a:xfrm>
                                            <a:off x="0" y="0"/>
                                            <a:ext cx="1503680" cy="400050"/>
                                          </a:xfrm>
                                          <a:prstGeom prst="rect">
                                            <a:avLst/>
                                          </a:prstGeom>
                                          <a:ln>
                                            <a:noFill/>
                                          </a:ln>
                                          <a:extLst>
                                            <a:ext uri="{53640926-AAD7-44D8-BBD7-CCE9431645EC}">
                                              <a14:shadowObscured xmlns:a14="http://schemas.microsoft.com/office/drawing/2010/main"/>
                                            </a:ext>
                                          </a:extLst>
                                        </pic:spPr>
                                      </pic:pic>
                                    </a:graphicData>
                                  </a:graphic>
                                </wp:inline>
                              </w:drawing>
                            </w:r>
                          </w:p>
                          <w:p w:rsidR="009D7A33" w:rsidRDefault="009D7A33" w:rsidP="009D7A33">
                            <w:pPr>
                              <w:pStyle w:val="Sinespaciado"/>
                            </w:pPr>
                            <w:r>
                              <w:t xml:space="preserve">____________________    </w:t>
                            </w:r>
                          </w:p>
                          <w:p w:rsidR="009D7A33" w:rsidRDefault="009D7A33" w:rsidP="009D7A33">
                            <w:pPr>
                              <w:pStyle w:val="Sinespaciado"/>
                            </w:pPr>
                            <w:r>
                              <w:t>Ing. Cesar Delgado</w:t>
                            </w:r>
                          </w:p>
                          <w:p w:rsidR="009D7A33" w:rsidRDefault="009D7A33" w:rsidP="009D7A33">
                            <w:pPr>
                              <w:pStyle w:val="Sinespaciado"/>
                            </w:pPr>
                            <w:r w:rsidRPr="00D637F7">
                              <w:rPr>
                                <w:sz w:val="20"/>
                              </w:rPr>
                              <w:t xml:space="preserve">Gerente de Gestión Técnico     </w:t>
                            </w: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994F36" id="Rectángulo 5" o:spid="_x0000_s1026" style="position:absolute;left:0;text-align:left;margin-left:337.95pt;margin-top:3.6pt;width:133.5pt;height:101.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">
                <v:textbox>
                  <w:txbxContent>
                    <w:p w:rsidR="009D7A33" w:rsidRDefault="009D7A33" w:rsidP="009D7A33">
                      <w:pPr>
                        <w:pStyle w:val="Sinespaciado"/>
                      </w:pPr>
                      <w:r>
                        <w:t>Revisado Por:</w:t>
                      </w:r>
                    </w:p>
                    <w:p w:rsidR="009D7A33" w:rsidRDefault="001812DC" w:rsidP="009D7A33">
                      <w:pPr>
                        <w:pStyle w:val="Sinespaciado"/>
                      </w:pPr>
                      <w:r>
                        <w:rPr>
                          <w:noProof/>
                          <w:lang w:val="es-ES" w:eastAsia="es-ES"/>
                        </w:rPr>
                        <w:drawing>
                          <wp:inline distT="0" distB="0" distL="0" distR="0" wp14:anchorId="14059EF0" wp14:editId="6C30A444">
                            <wp:extent cx="1503680" cy="400050"/>
                            <wp:effectExtent l="0" t="0" r="1270" b="0"/>
                            <wp:docPr id="68" name="Picture 68"/>
                            <wp:cNvGraphicFramePr/>
                            <a:graphic xmlns:a="http://schemas.openxmlformats.org/drawingml/2006/main">
                              <a:graphicData uri="http://schemas.openxmlformats.org/drawingml/2006/picture">
                                <pic:pic xmlns:pic="http://schemas.openxmlformats.org/drawingml/2006/picture">
                                  <pic:nvPicPr>
                                    <pic:cNvPr id="68" name="Picture 68"/>
                                    <pic:cNvPicPr/>
                                  </pic:nvPicPr>
                                  <pic:blipFill rotWithShape="1">
                                    <a:blip r:embed="rId7"/>
                                    <a:srcRect l="17295" t="7480" r="27358" b="78116"/>
                                    <a:stretch/>
                                  </pic:blipFill>
                                  <pic:spPr bwMode="auto">
                                    <a:xfrm>
                                      <a:off x="0" y="0"/>
                                      <a:ext cx="1503680" cy="400050"/>
                                    </a:xfrm>
                                    <a:prstGeom prst="rect">
                                      <a:avLst/>
                                    </a:prstGeom>
                                    <a:ln>
                                      <a:noFill/>
                                    </a:ln>
                                    <a:extLst>
                                      <a:ext uri="{53640926-AAD7-44D8-BBD7-CCE9431645EC}">
                                        <a14:shadowObscured xmlns:a14="http://schemas.microsoft.com/office/drawing/2010/main"/>
                                      </a:ext>
                                    </a:extLst>
                                  </pic:spPr>
                                </pic:pic>
                              </a:graphicData>
                            </a:graphic>
                          </wp:inline>
                        </w:drawing>
                      </w:r>
                    </w:p>
                    <w:p w:rsidR="009D7A33" w:rsidRDefault="009D7A33" w:rsidP="009D7A33">
                      <w:pPr>
                        <w:pStyle w:val="Sinespaciado"/>
                      </w:pPr>
                      <w:r>
                        <w:t xml:space="preserve">____________________    </w:t>
                      </w:r>
                    </w:p>
                    <w:p w:rsidR="009D7A33" w:rsidRDefault="009D7A33" w:rsidP="009D7A33">
                      <w:pPr>
                        <w:pStyle w:val="Sinespaciado"/>
                      </w:pPr>
                      <w:r>
                        <w:t>Ing. Cesar Delgado</w:t>
                      </w:r>
                    </w:p>
                    <w:p w:rsidR="009D7A33" w:rsidRDefault="009D7A33" w:rsidP="009D7A33">
                      <w:pPr>
                        <w:pStyle w:val="Sinespaciado"/>
                      </w:pPr>
                      <w:r w:rsidRPr="00D637F7">
                        <w:rPr>
                          <w:sz w:val="20"/>
                        </w:rPr>
                        <w:t xml:space="preserve">Gerente de Gestión Técnico     </w:t>
                      </w:r>
                      <w:r>
                        <w:t xml:space="preserve">                                                                                                                        </w:t>
                      </w:r>
                    </w:p>
                  </w:txbxContent>
                </v:textbox>
              </v:rect>
            </w:pict>
          </mc:Fallback>
        </mc:AlternateContent>
      </w:r>
      <w:r w:rsidR="009D7A33">
        <w:rPr>
          <w:rFonts w:cstheme="minorHAnsi"/>
          <w:b/>
          <w:noProof/>
          <w:lang w:val="es-ES" w:eastAsia="es-ES"/>
        </w:rPr>
        <mc:AlternateContent>
          <mc:Choice Requires="wps">
            <w:drawing>
              <wp:anchor distT="0" distB="0" distL="114300" distR="114300" simplePos="0" relativeHeight="251662336" behindDoc="0" locked="0" layoutInCell="1" allowOverlap="1" wp14:anchorId="2B6EBBD2" wp14:editId="52284313">
                <wp:simplePos x="0" y="0"/>
                <wp:positionH relativeFrom="column">
                  <wp:posOffset>-22860</wp:posOffset>
                </wp:positionH>
                <wp:positionV relativeFrom="paragraph">
                  <wp:posOffset>55244</wp:posOffset>
                </wp:positionV>
                <wp:extent cx="1781175" cy="1304925"/>
                <wp:effectExtent l="0" t="0" r="28575" b="28575"/>
                <wp:wrapNone/>
                <wp:docPr id="4"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1175" cy="1304925"/>
                        </a:xfrm>
                        <a:prstGeom prst="rect">
                          <a:avLst/>
                        </a:prstGeom>
                        <a:solidFill>
                          <a:srgbClr val="FFFFFF"/>
                        </a:solidFill>
                        <a:ln w="9525">
                          <a:solidFill>
                            <a:srgbClr val="000000"/>
                          </a:solidFill>
                          <a:miter lim="800000"/>
                          <a:headEnd/>
                          <a:tailEnd/>
                        </a:ln>
                      </wps:spPr>
                      <wps:txbx>
                        <w:txbxContent>
                          <w:p w:rsidR="009D7A33" w:rsidRDefault="009D7A33" w:rsidP="009D7A33">
                            <w:pPr>
                              <w:pStyle w:val="Sinespaciado"/>
                            </w:pPr>
                            <w:r>
                              <w:t>Realizado Por:</w:t>
                            </w:r>
                          </w:p>
                          <w:p w:rsidR="00441904" w:rsidRDefault="00441904" w:rsidP="009D7A33">
                            <w:pPr>
                              <w:pStyle w:val="Sinespaciado"/>
                            </w:pPr>
                            <w:r>
                              <w:rPr>
                                <w:noProof/>
                                <w:lang w:val="es-ES" w:eastAsia="es-ES"/>
                              </w:rPr>
                              <w:drawing>
                                <wp:inline distT="0" distB="0" distL="0" distR="0">
                                  <wp:extent cx="1589405" cy="371475"/>
                                  <wp:effectExtent l="0" t="0" r="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rma 3.png"/>
                                          <pic:cNvPicPr/>
                                        </pic:nvPicPr>
                                        <pic:blipFill>
                                          <a:blip r:embed="rId8">
                                            <a:extLst>
                                              <a:ext uri="{28A0092B-C50C-407E-A947-70E740481C1C}">
                                                <a14:useLocalDpi xmlns:a14="http://schemas.microsoft.com/office/drawing/2010/main" val="0"/>
                                              </a:ext>
                                            </a:extLst>
                                          </a:blip>
                                          <a:stretch>
                                            <a:fillRect/>
                                          </a:stretch>
                                        </pic:blipFill>
                                        <pic:spPr>
                                          <a:xfrm>
                                            <a:off x="0" y="0"/>
                                            <a:ext cx="1589405" cy="371475"/>
                                          </a:xfrm>
                                          <a:prstGeom prst="rect">
                                            <a:avLst/>
                                          </a:prstGeom>
                                        </pic:spPr>
                                      </pic:pic>
                                    </a:graphicData>
                                  </a:graphic>
                                </wp:inline>
                              </w:drawing>
                            </w:r>
                          </w:p>
                          <w:p w:rsidR="009D7A33" w:rsidRDefault="009D7A33" w:rsidP="009D7A33">
                            <w:pPr>
                              <w:pStyle w:val="Sinespaciado"/>
                            </w:pPr>
                            <w:r>
                              <w:t xml:space="preserve">____________________                                                               Ing. Alvaro Saldarriaga      </w:t>
                            </w:r>
                          </w:p>
                          <w:p w:rsidR="009D7A33" w:rsidRPr="001025DD" w:rsidRDefault="009D7A33" w:rsidP="009D7A33">
                            <w:pPr>
                              <w:pStyle w:val="NormalWeb"/>
                              <w:jc w:val="center"/>
                              <w:rPr>
                                <w:rFonts w:asciiTheme="minorHAnsi" w:hAnsiTheme="minorHAnsi" w:cstheme="minorHAnsi"/>
                                <w:sz w:val="22"/>
                                <w:szCs w:val="22"/>
                              </w:rPr>
                            </w:pPr>
                            <w:r w:rsidRPr="001025DD">
                              <w:rPr>
                                <w:rFonts w:asciiTheme="minorHAnsi" w:hAnsiTheme="minorHAnsi" w:cstheme="minorHAnsi"/>
                                <w:sz w:val="22"/>
                                <w:szCs w:val="22"/>
                              </w:rPr>
                              <w:t xml:space="preserve">Jefe de </w:t>
                            </w:r>
                            <w:proofErr w:type="spellStart"/>
                            <w:r w:rsidRPr="001025DD">
                              <w:rPr>
                                <w:rFonts w:asciiTheme="minorHAnsi" w:hAnsiTheme="minorHAnsi" w:cstheme="minorHAnsi"/>
                                <w:sz w:val="22"/>
                                <w:szCs w:val="22"/>
                              </w:rPr>
                              <w:t>ud.</w:t>
                            </w:r>
                            <w:proofErr w:type="spellEnd"/>
                            <w:r w:rsidRPr="001025DD">
                              <w:rPr>
                                <w:rFonts w:asciiTheme="minorHAnsi" w:hAnsiTheme="minorHAnsi" w:cstheme="minorHAnsi"/>
                                <w:sz w:val="22"/>
                                <w:szCs w:val="22"/>
                              </w:rPr>
                              <w:t xml:space="preserve"> de </w:t>
                            </w:r>
                            <w:proofErr w:type="spellStart"/>
                            <w:r w:rsidRPr="001025DD">
                              <w:rPr>
                                <w:rFonts w:asciiTheme="minorHAnsi" w:hAnsiTheme="minorHAnsi" w:cstheme="minorHAnsi"/>
                                <w:sz w:val="22"/>
                                <w:szCs w:val="22"/>
                              </w:rPr>
                              <w:t>Mtto</w:t>
                            </w:r>
                            <w:proofErr w:type="spellEnd"/>
                            <w:r w:rsidRPr="001025DD">
                              <w:rPr>
                                <w:rFonts w:asciiTheme="minorHAnsi" w:hAnsiTheme="minorHAnsi" w:cstheme="minorHAnsi"/>
                                <w:sz w:val="22"/>
                                <w:szCs w:val="22"/>
                              </w:rPr>
                              <w:t xml:space="preserve">. </w:t>
                            </w:r>
                            <w:proofErr w:type="spellStart"/>
                            <w:r w:rsidRPr="001025DD">
                              <w:rPr>
                                <w:rFonts w:asciiTheme="minorHAnsi" w:hAnsiTheme="minorHAnsi" w:cstheme="minorHAnsi"/>
                                <w:sz w:val="22"/>
                                <w:szCs w:val="22"/>
                              </w:rPr>
                              <w:t>Mec</w:t>
                            </w:r>
                            <w:proofErr w:type="spellEnd"/>
                            <w:r w:rsidRPr="001025DD">
                              <w:rPr>
                                <w:rFonts w:asciiTheme="minorHAnsi" w:hAnsiTheme="minorHAnsi" w:cstheme="minorHAnsi"/>
                                <w:sz w:val="22"/>
                                <w:szCs w:val="22"/>
                              </w:rPr>
                              <w:t xml:space="preserve">. </w:t>
                            </w:r>
                            <w:proofErr w:type="spellStart"/>
                            <w:r w:rsidRPr="001025DD">
                              <w:rPr>
                                <w:rFonts w:asciiTheme="minorHAnsi" w:hAnsiTheme="minorHAnsi" w:cstheme="minorHAnsi"/>
                                <w:sz w:val="22"/>
                                <w:szCs w:val="22"/>
                              </w:rPr>
                              <w:t>Electr</w:t>
                            </w:r>
                            <w:proofErr w:type="spellEnd"/>
                            <w:r w:rsidRPr="001025DD">
                              <w:rPr>
                                <w:rFonts w:asciiTheme="minorHAnsi" w:hAnsiTheme="minorHAnsi" w:cstheme="minorHAnsi"/>
                                <w:sz w:val="22"/>
                                <w:szCs w:val="22"/>
                              </w:rPr>
                              <w:t>.</w:t>
                            </w:r>
                          </w:p>
                          <w:p w:rsidR="009D7A33" w:rsidRDefault="009D7A33" w:rsidP="009D7A33">
                            <w:pPr>
                              <w:pStyle w:val="Sinespaciado"/>
                            </w:pP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w14:anchorId="2B6EBBD2" id="Rectángulo 4" o:spid="_x0000_s1027" style="position:absolute;left:0;text-align:left;margin-left:-1.8pt;margin-top:4.35pt;width:140.25pt;height:102.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">
                <v:textbox>
                  <w:txbxContent>
                    <w:p w:rsidR="009D7A33" w:rsidRDefault="009D7A33" w:rsidP="009D7A33">
                      <w:pPr>
                        <w:pStyle w:val="Sinespaciado"/>
                      </w:pPr>
                      <w:r>
                        <w:t>Realizado Por:</w:t>
                      </w:r>
                    </w:p>
                    <w:p w:rsidR="00441904" w:rsidRDefault="00441904" w:rsidP="009D7A33">
                      <w:pPr>
                        <w:pStyle w:val="Sinespaciado"/>
                      </w:pPr>
                      <w:r>
                        <w:rPr>
                          <w:noProof/>
                          <w:lang w:val="en-US"/>
                        </w:rPr>
                        <w:drawing>
                          <wp:inline distT="0" distB="0" distL="0" distR="0">
                            <wp:extent cx="1589405" cy="371475"/>
                            <wp:effectExtent l="0" t="0" r="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rma 3.png"/>
                                    <pic:cNvPicPr/>
                                  </pic:nvPicPr>
                                  <pic:blipFill>
                                    <a:blip r:embed="rId9">
                                      <a:extLst>
                                        <a:ext uri="{28A0092B-C50C-407E-A947-70E740481C1C}">
                                          <a14:useLocalDpi xmlns:a14="http://schemas.microsoft.com/office/drawing/2010/main" val="0"/>
                                        </a:ext>
                                      </a:extLst>
                                    </a:blip>
                                    <a:stretch>
                                      <a:fillRect/>
                                    </a:stretch>
                                  </pic:blipFill>
                                  <pic:spPr>
                                    <a:xfrm>
                                      <a:off x="0" y="0"/>
                                      <a:ext cx="1589405" cy="371475"/>
                                    </a:xfrm>
                                    <a:prstGeom prst="rect">
                                      <a:avLst/>
                                    </a:prstGeom>
                                  </pic:spPr>
                                </pic:pic>
                              </a:graphicData>
                            </a:graphic>
                          </wp:inline>
                        </w:drawing>
                      </w:r>
                    </w:p>
                    <w:p w:rsidR="009D7A33" w:rsidRDefault="009D7A33" w:rsidP="009D7A33">
                      <w:pPr>
                        <w:pStyle w:val="Sinespaciado"/>
                      </w:pPr>
                      <w:r>
                        <w:t xml:space="preserve">____________________                                                               Ing. Alvaro Saldarriaga      </w:t>
                      </w:r>
                    </w:p>
                    <w:p w:rsidR="009D7A33" w:rsidRPr="001025DD" w:rsidRDefault="009D7A33" w:rsidP="009D7A33">
                      <w:pPr>
                        <w:pStyle w:val="NormalWeb"/>
                        <w:jc w:val="center"/>
                        <w:rPr>
                          <w:rFonts w:asciiTheme="minorHAnsi" w:hAnsiTheme="minorHAnsi" w:cstheme="minorHAnsi"/>
                          <w:sz w:val="22"/>
                          <w:szCs w:val="22"/>
                        </w:rPr>
                      </w:pPr>
                      <w:r w:rsidRPr="001025DD">
                        <w:rPr>
                          <w:rFonts w:asciiTheme="minorHAnsi" w:hAnsiTheme="minorHAnsi" w:cstheme="minorHAnsi"/>
                          <w:sz w:val="22"/>
                          <w:szCs w:val="22"/>
                        </w:rPr>
                        <w:t xml:space="preserve">Jefe de </w:t>
                      </w:r>
                      <w:proofErr w:type="spellStart"/>
                      <w:r w:rsidRPr="001025DD">
                        <w:rPr>
                          <w:rFonts w:asciiTheme="minorHAnsi" w:hAnsiTheme="minorHAnsi" w:cstheme="minorHAnsi"/>
                          <w:sz w:val="22"/>
                          <w:szCs w:val="22"/>
                        </w:rPr>
                        <w:t>ud.</w:t>
                      </w:r>
                      <w:proofErr w:type="spellEnd"/>
                      <w:r w:rsidRPr="001025DD">
                        <w:rPr>
                          <w:rFonts w:asciiTheme="minorHAnsi" w:hAnsiTheme="minorHAnsi" w:cstheme="minorHAnsi"/>
                          <w:sz w:val="22"/>
                          <w:szCs w:val="22"/>
                        </w:rPr>
                        <w:t xml:space="preserve"> de </w:t>
                      </w:r>
                      <w:proofErr w:type="spellStart"/>
                      <w:r w:rsidRPr="001025DD">
                        <w:rPr>
                          <w:rFonts w:asciiTheme="minorHAnsi" w:hAnsiTheme="minorHAnsi" w:cstheme="minorHAnsi"/>
                          <w:sz w:val="22"/>
                          <w:szCs w:val="22"/>
                        </w:rPr>
                        <w:t>Mtto</w:t>
                      </w:r>
                      <w:proofErr w:type="spellEnd"/>
                      <w:r w:rsidRPr="001025DD">
                        <w:rPr>
                          <w:rFonts w:asciiTheme="minorHAnsi" w:hAnsiTheme="minorHAnsi" w:cstheme="minorHAnsi"/>
                          <w:sz w:val="22"/>
                          <w:szCs w:val="22"/>
                        </w:rPr>
                        <w:t xml:space="preserve">. </w:t>
                      </w:r>
                      <w:proofErr w:type="spellStart"/>
                      <w:r w:rsidRPr="001025DD">
                        <w:rPr>
                          <w:rFonts w:asciiTheme="minorHAnsi" w:hAnsiTheme="minorHAnsi" w:cstheme="minorHAnsi"/>
                          <w:sz w:val="22"/>
                          <w:szCs w:val="22"/>
                        </w:rPr>
                        <w:t>Mec</w:t>
                      </w:r>
                      <w:proofErr w:type="spellEnd"/>
                      <w:r w:rsidRPr="001025DD">
                        <w:rPr>
                          <w:rFonts w:asciiTheme="minorHAnsi" w:hAnsiTheme="minorHAnsi" w:cstheme="minorHAnsi"/>
                          <w:sz w:val="22"/>
                          <w:szCs w:val="22"/>
                        </w:rPr>
                        <w:t xml:space="preserve">. </w:t>
                      </w:r>
                      <w:proofErr w:type="spellStart"/>
                      <w:r w:rsidRPr="001025DD">
                        <w:rPr>
                          <w:rFonts w:asciiTheme="minorHAnsi" w:hAnsiTheme="minorHAnsi" w:cstheme="minorHAnsi"/>
                          <w:sz w:val="22"/>
                          <w:szCs w:val="22"/>
                        </w:rPr>
                        <w:t>Electr</w:t>
                      </w:r>
                      <w:proofErr w:type="spellEnd"/>
                      <w:r w:rsidRPr="001025DD">
                        <w:rPr>
                          <w:rFonts w:asciiTheme="minorHAnsi" w:hAnsiTheme="minorHAnsi" w:cstheme="minorHAnsi"/>
                          <w:sz w:val="22"/>
                          <w:szCs w:val="22"/>
                        </w:rPr>
                        <w:t>.</w:t>
                      </w:r>
                    </w:p>
                    <w:p w:rsidR="009D7A33" w:rsidRDefault="009D7A33" w:rsidP="009D7A33">
                      <w:pPr>
                        <w:pStyle w:val="Sinespaciado"/>
                      </w:pPr>
                      <w:r>
                        <w:t xml:space="preserve">                                                                      </w:t>
                      </w:r>
                    </w:p>
                  </w:txbxContent>
                </v:textbox>
              </v:rect>
            </w:pict>
          </mc:Fallback>
        </mc:AlternateContent>
      </w:r>
    </w:p>
    <w:p w:rsidR="009D7A33" w:rsidRDefault="009D7A33" w:rsidP="009D7A33">
      <w:pPr>
        <w:jc w:val="both"/>
        <w:rPr>
          <w:rFonts w:cstheme="minorHAnsi"/>
          <w:b/>
        </w:rPr>
      </w:pPr>
      <w:bookmarkStart w:id="0" w:name="_GoBack"/>
      <w:bookmarkEnd w:id="0"/>
    </w:p>
    <w:sectPr w:rsidR="009D7A33">
      <w:headerReference w:type="defaul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1A8D" w:rsidRDefault="001A1A8D">
      <w:pPr>
        <w:spacing w:after="0" w:line="240" w:lineRule="auto"/>
      </w:pPr>
      <w:r>
        <w:separator/>
      </w:r>
    </w:p>
  </w:endnote>
  <w:endnote w:type="continuationSeparator" w:id="0">
    <w:p w:rsidR="001A1A8D" w:rsidRDefault="001A1A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1A8D" w:rsidRDefault="001A1A8D">
      <w:pPr>
        <w:spacing w:after="0" w:line="240" w:lineRule="auto"/>
      </w:pPr>
      <w:r>
        <w:separator/>
      </w:r>
    </w:p>
  </w:footnote>
  <w:footnote w:type="continuationSeparator" w:id="0">
    <w:p w:rsidR="001A1A8D" w:rsidRDefault="001A1A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16"/>
      <w:gridCol w:w="4738"/>
      <w:gridCol w:w="2835"/>
    </w:tblGrid>
    <w:tr w:rsidR="00693A80" w:rsidRPr="00B4223E" w:rsidTr="00E625F1">
      <w:trPr>
        <w:trHeight w:val="571"/>
      </w:trPr>
      <w:tc>
        <w:tcPr>
          <w:tcW w:w="2316" w:type="dxa"/>
          <w:vMerge w:val="restart"/>
          <w:vAlign w:val="center"/>
        </w:tcPr>
        <w:p w:rsidR="00693A80" w:rsidRPr="00E018B2" w:rsidRDefault="00DC6819" w:rsidP="00693A80">
          <w:r>
            <w:rPr>
              <w:noProof/>
              <w:lang w:val="es-ES" w:eastAsia="es-ES"/>
            </w:rPr>
            <w:drawing>
              <wp:inline distT="0" distB="0" distL="0" distR="0" wp14:anchorId="103FF599" wp14:editId="00BD9F84">
                <wp:extent cx="1272540" cy="678180"/>
                <wp:effectExtent l="0" t="0" r="0" b="0"/>
                <wp:docPr id="3" name="2 Imagen" descr="Logo 3"/>
                <wp:cNvGraphicFramePr/>
                <a:graphic xmlns:a="http://schemas.openxmlformats.org/drawingml/2006/main">
                  <a:graphicData uri="http://schemas.openxmlformats.org/drawingml/2006/picture">
                    <pic:pic xmlns:pic="http://schemas.openxmlformats.org/drawingml/2006/picture">
                      <pic:nvPicPr>
                        <pic:cNvPr id="3" name="2 Imagen" descr="Logo 3"/>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72539" cy="678179"/>
                        </a:xfrm>
                        <a:prstGeom prst="rect">
                          <a:avLst/>
                        </a:prstGeom>
                        <a:noFill/>
                        <a:ln>
                          <a:noFill/>
                        </a:ln>
                      </pic:spPr>
                    </pic:pic>
                  </a:graphicData>
                </a:graphic>
              </wp:inline>
            </w:drawing>
          </w:r>
        </w:p>
      </w:tc>
      <w:tc>
        <w:tcPr>
          <w:tcW w:w="4738" w:type="dxa"/>
          <w:vMerge w:val="restart"/>
          <w:vAlign w:val="center"/>
        </w:tcPr>
        <w:p w:rsidR="00693A80" w:rsidRPr="00AA7422" w:rsidRDefault="00DC6819" w:rsidP="00693A80">
          <w:pPr>
            <w:jc w:val="center"/>
            <w:rPr>
              <w:rFonts w:ascii="Arial" w:hAnsi="Arial" w:cs="Arial"/>
              <w:b/>
            </w:rPr>
          </w:pPr>
          <w:r w:rsidRPr="00AA7422">
            <w:rPr>
              <w:rFonts w:ascii="Arial" w:hAnsi="Arial" w:cs="Arial"/>
              <w:b/>
              <w:szCs w:val="28"/>
            </w:rPr>
            <w:t xml:space="preserve">ESTUDIO  PREVIO PARA PROCESO DE                                                      INFIMA  CUANTIA Y CATALOGO  ELECTRONICO </w:t>
          </w:r>
        </w:p>
      </w:tc>
      <w:tc>
        <w:tcPr>
          <w:tcW w:w="2835" w:type="dxa"/>
          <w:vAlign w:val="center"/>
        </w:tcPr>
        <w:p w:rsidR="00693A80" w:rsidRPr="00B4223E" w:rsidRDefault="00DC6819" w:rsidP="00693A80">
          <w:pPr>
            <w:pStyle w:val="Encabezado"/>
            <w:rPr>
              <w:rFonts w:ascii="Arial" w:hAnsi="Arial" w:cs="Arial"/>
              <w:b/>
            </w:rPr>
          </w:pPr>
          <w:r w:rsidRPr="00B4223E">
            <w:rPr>
              <w:rFonts w:ascii="Arial" w:hAnsi="Arial" w:cs="Arial"/>
              <w:b/>
            </w:rPr>
            <w:t>Código:</w:t>
          </w:r>
          <w:r>
            <w:rPr>
              <w:rFonts w:ascii="Arial" w:hAnsi="Arial" w:cs="Arial"/>
            </w:rPr>
            <w:t xml:space="preserve"> GA-RG-28</w:t>
          </w:r>
        </w:p>
      </w:tc>
    </w:tr>
    <w:tr w:rsidR="00693A80" w:rsidRPr="00B4223E" w:rsidTr="00E625F1">
      <w:trPr>
        <w:trHeight w:val="570"/>
      </w:trPr>
      <w:tc>
        <w:tcPr>
          <w:tcW w:w="2316" w:type="dxa"/>
          <w:vMerge/>
          <w:vAlign w:val="center"/>
        </w:tcPr>
        <w:p w:rsidR="00693A80" w:rsidRPr="00B4223E" w:rsidRDefault="001A1A8D" w:rsidP="00693A80">
          <w:pPr>
            <w:pStyle w:val="Encabezado"/>
            <w:jc w:val="center"/>
            <w:rPr>
              <w:rFonts w:ascii="Arial" w:hAnsi="Arial" w:cs="Arial"/>
              <w:b/>
              <w:noProof/>
              <w:lang w:eastAsia="es-EC"/>
            </w:rPr>
          </w:pPr>
        </w:p>
      </w:tc>
      <w:tc>
        <w:tcPr>
          <w:tcW w:w="4738" w:type="dxa"/>
          <w:vMerge/>
          <w:vAlign w:val="center"/>
        </w:tcPr>
        <w:p w:rsidR="00693A80" w:rsidRPr="00B4223E" w:rsidRDefault="001A1A8D" w:rsidP="00693A80">
          <w:pPr>
            <w:pStyle w:val="Encabezado"/>
            <w:jc w:val="center"/>
            <w:rPr>
              <w:rFonts w:ascii="Arial" w:hAnsi="Arial" w:cs="Arial"/>
              <w:b/>
              <w:bCs/>
            </w:rPr>
          </w:pPr>
        </w:p>
      </w:tc>
      <w:tc>
        <w:tcPr>
          <w:tcW w:w="2835" w:type="dxa"/>
          <w:vAlign w:val="center"/>
        </w:tcPr>
        <w:p w:rsidR="00693A80" w:rsidRPr="00B4223E" w:rsidRDefault="00DC6819" w:rsidP="00693A80">
          <w:pPr>
            <w:pStyle w:val="Encabezado"/>
            <w:rPr>
              <w:rFonts w:ascii="Arial" w:hAnsi="Arial" w:cs="Arial"/>
              <w:b/>
            </w:rPr>
          </w:pPr>
          <w:r w:rsidRPr="00E436AD">
            <w:rPr>
              <w:rFonts w:ascii="Arial" w:hAnsi="Arial" w:cs="Arial"/>
              <w:b/>
              <w:sz w:val="20"/>
            </w:rPr>
            <w:t xml:space="preserve">Vigente desde: </w:t>
          </w:r>
          <w:r w:rsidRPr="00E436AD">
            <w:rPr>
              <w:rFonts w:ascii="Arial" w:hAnsi="Arial" w:cs="Arial"/>
              <w:sz w:val="20"/>
            </w:rPr>
            <w:t>14/02/2020</w:t>
          </w:r>
        </w:p>
      </w:tc>
    </w:tr>
    <w:tr w:rsidR="00693A80" w:rsidRPr="00C050F7" w:rsidTr="00E625F1">
      <w:trPr>
        <w:trHeight w:val="306"/>
      </w:trPr>
      <w:tc>
        <w:tcPr>
          <w:tcW w:w="2316" w:type="dxa"/>
          <w:vMerge/>
          <w:vAlign w:val="center"/>
        </w:tcPr>
        <w:p w:rsidR="00693A80" w:rsidRPr="00B4223E" w:rsidRDefault="001A1A8D" w:rsidP="00693A80">
          <w:pPr>
            <w:pStyle w:val="Encabezado"/>
            <w:jc w:val="center"/>
            <w:rPr>
              <w:rFonts w:ascii="Arial" w:hAnsi="Arial" w:cs="Arial"/>
              <w:b/>
              <w:noProof/>
              <w:lang w:eastAsia="es-EC"/>
            </w:rPr>
          </w:pPr>
        </w:p>
      </w:tc>
      <w:tc>
        <w:tcPr>
          <w:tcW w:w="4738" w:type="dxa"/>
          <w:vMerge/>
          <w:vAlign w:val="center"/>
        </w:tcPr>
        <w:p w:rsidR="00693A80" w:rsidRPr="00B4223E" w:rsidRDefault="001A1A8D" w:rsidP="00693A80">
          <w:pPr>
            <w:pStyle w:val="Encabezado"/>
            <w:jc w:val="center"/>
            <w:rPr>
              <w:rFonts w:ascii="Arial" w:hAnsi="Arial" w:cs="Arial"/>
              <w:b/>
              <w:bCs/>
            </w:rPr>
          </w:pPr>
        </w:p>
      </w:tc>
      <w:tc>
        <w:tcPr>
          <w:tcW w:w="2835" w:type="dxa"/>
          <w:vAlign w:val="center"/>
        </w:tcPr>
        <w:p w:rsidR="00693A80" w:rsidRPr="00C050F7" w:rsidRDefault="00DC6819" w:rsidP="00693A80">
          <w:pPr>
            <w:pStyle w:val="Encabezado"/>
            <w:rPr>
              <w:rFonts w:ascii="Arial" w:hAnsi="Arial" w:cs="Arial"/>
              <w:b/>
              <w:sz w:val="20"/>
            </w:rPr>
          </w:pPr>
          <w:r>
            <w:rPr>
              <w:rFonts w:ascii="Arial" w:hAnsi="Arial" w:cs="Arial"/>
              <w:b/>
              <w:sz w:val="20"/>
            </w:rPr>
            <w:t xml:space="preserve">Versión: </w:t>
          </w:r>
          <w:r>
            <w:rPr>
              <w:rFonts w:ascii="Arial" w:hAnsi="Arial" w:cs="Arial"/>
              <w:sz w:val="20"/>
            </w:rPr>
            <w:t>02</w:t>
          </w:r>
          <w:r w:rsidRPr="00234188">
            <w:rPr>
              <w:rFonts w:ascii="Arial" w:hAnsi="Arial" w:cs="Arial"/>
              <w:sz w:val="20"/>
            </w:rPr>
            <w:t xml:space="preserve"> </w:t>
          </w:r>
        </w:p>
      </w:tc>
    </w:tr>
  </w:tbl>
  <w:p w:rsidR="00693A80" w:rsidRDefault="001A1A8D">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F62AA7"/>
    <w:multiLevelType w:val="hybridMultilevel"/>
    <w:tmpl w:val="363E661A"/>
    <w:lvl w:ilvl="0" w:tplc="300A000F">
      <w:start w:val="1"/>
      <w:numFmt w:val="decimal"/>
      <w:lvlText w:val="%1."/>
      <w:lvlJc w:val="left"/>
      <w:pPr>
        <w:ind w:left="928"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7A33"/>
    <w:rsid w:val="001812DC"/>
    <w:rsid w:val="001A1A8D"/>
    <w:rsid w:val="00360F9A"/>
    <w:rsid w:val="00441904"/>
    <w:rsid w:val="0058514E"/>
    <w:rsid w:val="0099614D"/>
    <w:rsid w:val="009B16C9"/>
    <w:rsid w:val="009D7A33"/>
    <w:rsid w:val="00AD2928"/>
    <w:rsid w:val="00CC2C73"/>
    <w:rsid w:val="00D32975"/>
    <w:rsid w:val="00DC6819"/>
    <w:rsid w:val="00F429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C95BC7-5945-455C-A011-FF8C6A470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7A33"/>
    <w:rPr>
      <w:lang w:val="es-EC"/>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TIT 2 IND,Capítulo,Texto,List Paragraph1"/>
    <w:basedOn w:val="Normal"/>
    <w:link w:val="PrrafodelistaCar"/>
    <w:uiPriority w:val="34"/>
    <w:qFormat/>
    <w:rsid w:val="009D7A33"/>
    <w:pPr>
      <w:widowControl w:val="0"/>
      <w:spacing w:after="200" w:line="276" w:lineRule="auto"/>
      <w:ind w:left="720"/>
      <w:contextualSpacing/>
    </w:pPr>
    <w:rPr>
      <w:rFonts w:ascii="Calibri" w:eastAsia="Calibri" w:hAnsi="Calibri" w:cs="Times New Roman"/>
      <w:lang w:val="en-US"/>
    </w:rPr>
  </w:style>
  <w:style w:type="character" w:customStyle="1" w:styleId="PrrafodelistaCar">
    <w:name w:val="Párrafo de lista Car"/>
    <w:aliases w:val="TIT 2 IND Car,Capítulo Car,Texto Car,List Paragraph1 Car"/>
    <w:link w:val="Prrafodelista"/>
    <w:uiPriority w:val="34"/>
    <w:locked/>
    <w:rsid w:val="009D7A33"/>
    <w:rPr>
      <w:rFonts w:ascii="Calibri" w:eastAsia="Calibri" w:hAnsi="Calibri" w:cs="Times New Roman"/>
    </w:rPr>
  </w:style>
  <w:style w:type="paragraph" w:styleId="Encabezado">
    <w:name w:val="header"/>
    <w:basedOn w:val="Normal"/>
    <w:link w:val="EncabezadoCar"/>
    <w:uiPriority w:val="99"/>
    <w:unhideWhenUsed/>
    <w:rsid w:val="009D7A3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D7A33"/>
    <w:rPr>
      <w:lang w:val="es-EC"/>
    </w:rPr>
  </w:style>
  <w:style w:type="paragraph" w:styleId="Sinespaciado">
    <w:name w:val="No Spacing"/>
    <w:uiPriority w:val="1"/>
    <w:qFormat/>
    <w:rsid w:val="009D7A33"/>
    <w:pPr>
      <w:spacing w:after="0" w:line="240" w:lineRule="auto"/>
    </w:pPr>
    <w:rPr>
      <w:lang w:val="es-EC"/>
    </w:rPr>
  </w:style>
  <w:style w:type="paragraph" w:styleId="NormalWeb">
    <w:name w:val="Normal (Web)"/>
    <w:basedOn w:val="Normal"/>
    <w:rsid w:val="009D7A33"/>
    <w:pPr>
      <w:spacing w:after="0" w:line="240" w:lineRule="auto"/>
    </w:pPr>
    <w:rPr>
      <w:rFonts w:ascii="Times New Roman" w:eastAsia="Times New Roman" w:hAnsi="Times New Roman" w:cs="Times New Roman"/>
      <w:sz w:val="24"/>
      <w:szCs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1840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0.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3</Pages>
  <Words>761</Words>
  <Characters>4191</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alvaro saldarriaga saldarriaga</dc:creator>
  <cp:keywords/>
  <dc:description/>
  <cp:lastModifiedBy>Usuario</cp:lastModifiedBy>
  <cp:revision>9</cp:revision>
  <dcterms:created xsi:type="dcterms:W3CDTF">2020-05-16T17:46:00Z</dcterms:created>
  <dcterms:modified xsi:type="dcterms:W3CDTF">2020-07-02T14:35:00Z</dcterms:modified>
</cp:coreProperties>
</file>